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6E" w:rsidRPr="00AF096E" w:rsidRDefault="00AF096E" w:rsidP="00AF096E">
      <w:pPr>
        <w:widowControl/>
        <w:shd w:val="clear" w:color="auto" w:fill="FFFFFF"/>
        <w:spacing w:line="735" w:lineRule="atLeast"/>
        <w:jc w:val="center"/>
        <w:rPr>
          <w:rFonts w:ascii="微软雅黑" w:eastAsia="微软雅黑" w:hAnsi="微软雅黑" w:cs="宋体"/>
          <w:color w:val="333333"/>
          <w:kern w:val="0"/>
          <w:sz w:val="36"/>
          <w:szCs w:val="36"/>
        </w:rPr>
      </w:pPr>
      <w:r w:rsidRPr="00AF096E">
        <w:rPr>
          <w:rFonts w:ascii="微软雅黑" w:eastAsia="微软雅黑" w:hAnsi="微软雅黑" w:cs="宋体" w:hint="eastAsia"/>
          <w:color w:val="333333"/>
          <w:kern w:val="0"/>
          <w:sz w:val="36"/>
          <w:szCs w:val="36"/>
        </w:rPr>
        <w:t>关于</w:t>
      </w:r>
      <w:r>
        <w:rPr>
          <w:rFonts w:ascii="微软雅黑" w:eastAsia="微软雅黑" w:hAnsi="微软雅黑" w:cs="宋体"/>
          <w:color w:val="333333"/>
          <w:kern w:val="0"/>
          <w:sz w:val="36"/>
          <w:szCs w:val="36"/>
        </w:rPr>
        <w:t>2021-2022</w:t>
      </w:r>
      <w:r w:rsidRPr="00AF096E">
        <w:rPr>
          <w:rFonts w:ascii="微软雅黑" w:eastAsia="微软雅黑" w:hAnsi="微软雅黑" w:cs="宋体" w:hint="eastAsia"/>
          <w:color w:val="333333"/>
          <w:kern w:val="0"/>
          <w:sz w:val="36"/>
          <w:szCs w:val="36"/>
        </w:rPr>
        <w:t>学年我校学生转专业工作安排的通知</w:t>
      </w:r>
    </w:p>
    <w:p w:rsidR="00AF096E" w:rsidRPr="00AF096E" w:rsidRDefault="00AF096E" w:rsidP="00AF096E">
      <w:pPr>
        <w:widowControl/>
        <w:shd w:val="clear" w:color="auto" w:fill="FFFFFF"/>
        <w:spacing w:line="504" w:lineRule="atLeast"/>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各学院：</w:t>
      </w:r>
    </w:p>
    <w:p w:rsidR="00AF096E" w:rsidRPr="00AF096E" w:rsidRDefault="00AF096E" w:rsidP="00AF096E">
      <w:pPr>
        <w:widowControl/>
        <w:shd w:val="clear" w:color="auto" w:fill="FFFFFF"/>
        <w:spacing w:line="504" w:lineRule="atLeast"/>
        <w:ind w:firstLineChars="100" w:firstLine="28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根据《北京工业职业技术学院学生转专业实施办法（试行）》，本学期将进行</w:t>
      </w:r>
      <w:r>
        <w:rPr>
          <w:rFonts w:ascii="微软雅黑" w:eastAsia="微软雅黑" w:hAnsi="微软雅黑" w:cs="宋体"/>
          <w:color w:val="666666"/>
          <w:kern w:val="0"/>
          <w:sz w:val="28"/>
          <w:szCs w:val="28"/>
        </w:rPr>
        <w:t>2021-2022</w:t>
      </w:r>
      <w:r w:rsidRPr="00AF096E">
        <w:rPr>
          <w:rFonts w:ascii="微软雅黑" w:eastAsia="微软雅黑" w:hAnsi="微软雅黑" w:cs="宋体" w:hint="eastAsia"/>
          <w:color w:val="666666"/>
          <w:kern w:val="0"/>
          <w:sz w:val="28"/>
          <w:szCs w:val="28"/>
        </w:rPr>
        <w:t>学年度符合条件学生转专业工作。现将相关工作要求通知如下：</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一、工作时间安排</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1、学生申请。</w:t>
      </w:r>
      <w:r>
        <w:rPr>
          <w:rFonts w:ascii="微软雅黑" w:eastAsia="微软雅黑" w:hAnsi="微软雅黑" w:cs="宋体"/>
          <w:color w:val="666666"/>
          <w:kern w:val="0"/>
          <w:sz w:val="28"/>
          <w:szCs w:val="28"/>
        </w:rPr>
        <w:t>1</w:t>
      </w:r>
      <w:r w:rsidRPr="00AF096E">
        <w:rPr>
          <w:rFonts w:ascii="微软雅黑" w:eastAsia="微软雅黑" w:hAnsi="微软雅黑" w:cs="宋体" w:hint="eastAsia"/>
          <w:color w:val="666666"/>
          <w:kern w:val="0"/>
          <w:sz w:val="28"/>
          <w:szCs w:val="28"/>
        </w:rPr>
        <w:t>月</w:t>
      </w:r>
      <w:r>
        <w:rPr>
          <w:rFonts w:ascii="微软雅黑" w:eastAsia="微软雅黑" w:hAnsi="微软雅黑" w:cs="宋体"/>
          <w:color w:val="666666"/>
          <w:kern w:val="0"/>
          <w:sz w:val="28"/>
          <w:szCs w:val="28"/>
        </w:rPr>
        <w:t>4</w:t>
      </w:r>
      <w:r w:rsidRPr="00AF096E">
        <w:rPr>
          <w:rFonts w:ascii="微软雅黑" w:eastAsia="微软雅黑" w:hAnsi="微软雅黑" w:cs="宋体" w:hint="eastAsia"/>
          <w:color w:val="666666"/>
          <w:kern w:val="0"/>
          <w:sz w:val="28"/>
          <w:szCs w:val="28"/>
        </w:rPr>
        <w:t>日－1月</w:t>
      </w:r>
      <w:r>
        <w:rPr>
          <w:rFonts w:ascii="微软雅黑" w:eastAsia="微软雅黑" w:hAnsi="微软雅黑" w:cs="宋体"/>
          <w:color w:val="666666"/>
          <w:kern w:val="0"/>
          <w:sz w:val="28"/>
          <w:szCs w:val="28"/>
        </w:rPr>
        <w:t>7</w:t>
      </w:r>
      <w:r w:rsidRPr="00AF096E">
        <w:rPr>
          <w:rFonts w:ascii="微软雅黑" w:eastAsia="微软雅黑" w:hAnsi="微软雅黑" w:cs="宋体" w:hint="eastAsia"/>
          <w:color w:val="666666"/>
          <w:kern w:val="0"/>
          <w:sz w:val="28"/>
          <w:szCs w:val="28"/>
        </w:rPr>
        <w:t>日，拟转专业的学生在学工处网站下载《北京工业职业技术学院转专业申请表》，一式两份，填写并向所在学院上交。</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2、学生所在学院审批和推荐。</w:t>
      </w:r>
      <w:r>
        <w:rPr>
          <w:rFonts w:ascii="微软雅黑" w:eastAsia="微软雅黑" w:hAnsi="微软雅黑" w:cs="宋体"/>
          <w:color w:val="666666"/>
          <w:kern w:val="0"/>
          <w:sz w:val="28"/>
          <w:szCs w:val="28"/>
        </w:rPr>
        <w:t>3</w:t>
      </w:r>
      <w:r w:rsidRPr="00AF096E">
        <w:rPr>
          <w:rFonts w:ascii="微软雅黑" w:eastAsia="微软雅黑" w:hAnsi="微软雅黑" w:cs="宋体" w:hint="eastAsia"/>
          <w:color w:val="666666"/>
          <w:kern w:val="0"/>
          <w:sz w:val="28"/>
          <w:szCs w:val="28"/>
        </w:rPr>
        <w:t>月1</w:t>
      </w:r>
      <w:r>
        <w:rPr>
          <w:rFonts w:ascii="微软雅黑" w:eastAsia="微软雅黑" w:hAnsi="微软雅黑" w:cs="宋体"/>
          <w:color w:val="666666"/>
          <w:kern w:val="0"/>
          <w:sz w:val="28"/>
          <w:szCs w:val="28"/>
        </w:rPr>
        <w:t>8</w:t>
      </w:r>
      <w:r w:rsidRPr="00AF096E">
        <w:rPr>
          <w:rFonts w:ascii="微软雅黑" w:eastAsia="微软雅黑" w:hAnsi="微软雅黑" w:cs="宋体" w:hint="eastAsia"/>
          <w:color w:val="666666"/>
          <w:kern w:val="0"/>
          <w:sz w:val="28"/>
          <w:szCs w:val="28"/>
        </w:rPr>
        <w:t>日下午五点前，拟转专业学生所在院系应根据实际情况签署推荐意见，并将《北京工业职业技术学院转专业申请汇总表》（纸质版签字盖章）</w:t>
      </w:r>
      <w:proofErr w:type="gramStart"/>
      <w:r w:rsidRPr="00AF096E">
        <w:rPr>
          <w:rFonts w:ascii="微软雅黑" w:eastAsia="微软雅黑" w:hAnsi="微软雅黑" w:cs="宋体" w:hint="eastAsia"/>
          <w:color w:val="666666"/>
          <w:kern w:val="0"/>
          <w:sz w:val="28"/>
          <w:szCs w:val="28"/>
        </w:rPr>
        <w:t>附转专业</w:t>
      </w:r>
      <w:proofErr w:type="gramEnd"/>
      <w:r w:rsidRPr="00AF096E">
        <w:rPr>
          <w:rFonts w:ascii="微软雅黑" w:eastAsia="微软雅黑" w:hAnsi="微软雅黑" w:cs="宋体" w:hint="eastAsia"/>
          <w:color w:val="666666"/>
          <w:kern w:val="0"/>
          <w:sz w:val="28"/>
          <w:szCs w:val="28"/>
        </w:rPr>
        <w:t>个人申请表一份报送学工处，学工处进行条件审核并转入接收学院。</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3、接收学院考核和审批。</w:t>
      </w:r>
      <w:r>
        <w:rPr>
          <w:rFonts w:ascii="微软雅黑" w:eastAsia="微软雅黑" w:hAnsi="微软雅黑" w:cs="宋体"/>
          <w:color w:val="666666"/>
          <w:kern w:val="0"/>
          <w:sz w:val="28"/>
          <w:szCs w:val="28"/>
        </w:rPr>
        <w:t>3</w:t>
      </w:r>
      <w:r w:rsidRPr="00AF096E">
        <w:rPr>
          <w:rFonts w:ascii="微软雅黑" w:eastAsia="微软雅黑" w:hAnsi="微软雅黑" w:cs="宋体" w:hint="eastAsia"/>
          <w:color w:val="666666"/>
          <w:kern w:val="0"/>
          <w:sz w:val="28"/>
          <w:szCs w:val="28"/>
        </w:rPr>
        <w:t>月</w:t>
      </w:r>
      <w:r>
        <w:rPr>
          <w:rFonts w:ascii="微软雅黑" w:eastAsia="微软雅黑" w:hAnsi="微软雅黑" w:cs="宋体"/>
          <w:color w:val="666666"/>
          <w:kern w:val="0"/>
          <w:sz w:val="28"/>
          <w:szCs w:val="28"/>
        </w:rPr>
        <w:t>21</w:t>
      </w:r>
      <w:r w:rsidRPr="00AF096E">
        <w:rPr>
          <w:rFonts w:ascii="微软雅黑" w:eastAsia="微软雅黑" w:hAnsi="微软雅黑" w:cs="宋体" w:hint="eastAsia"/>
          <w:color w:val="666666"/>
          <w:kern w:val="0"/>
          <w:sz w:val="28"/>
          <w:szCs w:val="28"/>
        </w:rPr>
        <w:t>日－</w:t>
      </w:r>
      <w:r>
        <w:rPr>
          <w:rFonts w:ascii="微软雅黑" w:eastAsia="微软雅黑" w:hAnsi="微软雅黑" w:cs="宋体"/>
          <w:color w:val="666666"/>
          <w:kern w:val="0"/>
          <w:sz w:val="28"/>
          <w:szCs w:val="28"/>
        </w:rPr>
        <w:t>3</w:t>
      </w:r>
      <w:r w:rsidRPr="00AF096E">
        <w:rPr>
          <w:rFonts w:ascii="微软雅黑" w:eastAsia="微软雅黑" w:hAnsi="微软雅黑" w:cs="宋体" w:hint="eastAsia"/>
          <w:color w:val="666666"/>
          <w:kern w:val="0"/>
          <w:sz w:val="28"/>
          <w:szCs w:val="28"/>
        </w:rPr>
        <w:t>月</w:t>
      </w:r>
      <w:r>
        <w:rPr>
          <w:rFonts w:ascii="微软雅黑" w:eastAsia="微软雅黑" w:hAnsi="微软雅黑" w:cs="宋体"/>
          <w:color w:val="666666"/>
          <w:kern w:val="0"/>
          <w:sz w:val="28"/>
          <w:szCs w:val="28"/>
        </w:rPr>
        <w:t>25</w:t>
      </w:r>
      <w:r w:rsidRPr="00AF096E">
        <w:rPr>
          <w:rFonts w:ascii="微软雅黑" w:eastAsia="微软雅黑" w:hAnsi="微软雅黑" w:cs="宋体" w:hint="eastAsia"/>
          <w:color w:val="666666"/>
          <w:kern w:val="0"/>
          <w:sz w:val="28"/>
          <w:szCs w:val="28"/>
        </w:rPr>
        <w:t>日，接收学院根据接收计划和申请学生的情况，组织拟转专业学生考核，审核确定拟接收转专业学生的名单。</w:t>
      </w:r>
      <w:r>
        <w:rPr>
          <w:rFonts w:ascii="微软雅黑" w:eastAsia="微软雅黑" w:hAnsi="微软雅黑" w:cs="宋体"/>
          <w:color w:val="666666"/>
          <w:kern w:val="0"/>
          <w:sz w:val="28"/>
          <w:szCs w:val="28"/>
        </w:rPr>
        <w:t>3</w:t>
      </w:r>
      <w:r w:rsidRPr="00AF096E">
        <w:rPr>
          <w:rFonts w:ascii="微软雅黑" w:eastAsia="微软雅黑" w:hAnsi="微软雅黑" w:cs="宋体" w:hint="eastAsia"/>
          <w:color w:val="666666"/>
          <w:kern w:val="0"/>
          <w:sz w:val="28"/>
          <w:szCs w:val="28"/>
        </w:rPr>
        <w:t>月</w:t>
      </w:r>
      <w:r>
        <w:rPr>
          <w:rFonts w:ascii="微软雅黑" w:eastAsia="微软雅黑" w:hAnsi="微软雅黑" w:cs="宋体"/>
          <w:color w:val="666666"/>
          <w:kern w:val="0"/>
          <w:sz w:val="28"/>
          <w:szCs w:val="28"/>
        </w:rPr>
        <w:t>25</w:t>
      </w:r>
      <w:r w:rsidRPr="00AF096E">
        <w:rPr>
          <w:rFonts w:ascii="微软雅黑" w:eastAsia="微软雅黑" w:hAnsi="微软雅黑" w:cs="宋体" w:hint="eastAsia"/>
          <w:color w:val="666666"/>
          <w:kern w:val="0"/>
          <w:sz w:val="28"/>
          <w:szCs w:val="28"/>
        </w:rPr>
        <w:t>日前将审核通过的学生名单报送学工处。</w:t>
      </w:r>
    </w:p>
    <w:p w:rsidR="00AF096E" w:rsidRPr="00AF096E" w:rsidRDefault="00AF096E" w:rsidP="00AF096E">
      <w:pPr>
        <w:widowControl/>
        <w:shd w:val="clear" w:color="auto" w:fill="FFFFFF"/>
        <w:spacing w:line="390" w:lineRule="atLeast"/>
        <w:ind w:firstLine="48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4、结果公布。3月</w:t>
      </w:r>
      <w:r>
        <w:rPr>
          <w:rFonts w:ascii="微软雅黑" w:eastAsia="微软雅黑" w:hAnsi="微软雅黑" w:cs="宋体"/>
          <w:color w:val="666666"/>
          <w:kern w:val="0"/>
          <w:sz w:val="28"/>
          <w:szCs w:val="28"/>
        </w:rPr>
        <w:t>25</w:t>
      </w:r>
      <w:r w:rsidRPr="00AF096E">
        <w:rPr>
          <w:rFonts w:ascii="微软雅黑" w:eastAsia="微软雅黑" w:hAnsi="微软雅黑" w:cs="宋体" w:hint="eastAsia"/>
          <w:color w:val="666666"/>
          <w:kern w:val="0"/>
          <w:sz w:val="28"/>
          <w:szCs w:val="28"/>
        </w:rPr>
        <w:t>日-3月</w:t>
      </w:r>
      <w:r>
        <w:rPr>
          <w:rFonts w:ascii="微软雅黑" w:eastAsia="微软雅黑" w:hAnsi="微软雅黑" w:cs="宋体"/>
          <w:color w:val="666666"/>
          <w:kern w:val="0"/>
          <w:sz w:val="28"/>
          <w:szCs w:val="28"/>
        </w:rPr>
        <w:t>29</w:t>
      </w:r>
      <w:r w:rsidRPr="00AF096E">
        <w:rPr>
          <w:rFonts w:ascii="微软雅黑" w:eastAsia="微软雅黑" w:hAnsi="微软雅黑" w:cs="宋体" w:hint="eastAsia"/>
          <w:color w:val="666666"/>
          <w:kern w:val="0"/>
          <w:sz w:val="28"/>
          <w:szCs w:val="28"/>
        </w:rPr>
        <w:t>日，学工处对各学院报送结果进行审核汇总，对拟批准转专业的学生名单进行公示，无异议后，报主管校领导批准并下发文件。</w:t>
      </w:r>
    </w:p>
    <w:p w:rsidR="00AF096E" w:rsidRPr="00AF096E" w:rsidRDefault="00AF096E" w:rsidP="00AF096E">
      <w:pPr>
        <w:widowControl/>
        <w:shd w:val="clear" w:color="auto" w:fill="FFFFFF"/>
        <w:spacing w:line="660" w:lineRule="atLeast"/>
        <w:ind w:firstLine="480"/>
        <w:jc w:val="left"/>
        <w:rPr>
          <w:rFonts w:ascii="微软雅黑" w:eastAsia="微软雅黑" w:hAnsi="微软雅黑" w:cs="宋体" w:hint="eastAsia"/>
          <w:color w:val="666666"/>
          <w:kern w:val="0"/>
          <w:szCs w:val="21"/>
        </w:rPr>
      </w:pPr>
    </w:p>
    <w:p w:rsidR="00AF096E" w:rsidRPr="00AF096E" w:rsidRDefault="00AF096E" w:rsidP="00AF096E">
      <w:pPr>
        <w:widowControl/>
        <w:shd w:val="clear" w:color="auto" w:fill="FFFFFF"/>
        <w:spacing w:line="420" w:lineRule="atLeast"/>
        <w:ind w:firstLine="48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5、3月</w:t>
      </w:r>
      <w:r>
        <w:rPr>
          <w:rFonts w:ascii="微软雅黑" w:eastAsia="微软雅黑" w:hAnsi="微软雅黑" w:cs="宋体"/>
          <w:color w:val="666666"/>
          <w:kern w:val="0"/>
          <w:sz w:val="28"/>
          <w:szCs w:val="28"/>
        </w:rPr>
        <w:t>29</w:t>
      </w:r>
      <w:r w:rsidRPr="00AF096E">
        <w:rPr>
          <w:rFonts w:ascii="微软雅黑" w:eastAsia="微软雅黑" w:hAnsi="微软雅黑" w:cs="宋体" w:hint="eastAsia"/>
          <w:color w:val="666666"/>
          <w:kern w:val="0"/>
          <w:sz w:val="28"/>
          <w:szCs w:val="28"/>
        </w:rPr>
        <w:t>日-3月</w:t>
      </w:r>
      <w:r>
        <w:rPr>
          <w:rFonts w:ascii="微软雅黑" w:eastAsia="微软雅黑" w:hAnsi="微软雅黑" w:cs="宋体"/>
          <w:color w:val="666666"/>
          <w:kern w:val="0"/>
          <w:sz w:val="28"/>
          <w:szCs w:val="28"/>
        </w:rPr>
        <w:t>31</w:t>
      </w:r>
      <w:r w:rsidRPr="00AF096E">
        <w:rPr>
          <w:rFonts w:ascii="微软雅黑" w:eastAsia="微软雅黑" w:hAnsi="微软雅黑" w:cs="宋体" w:hint="eastAsia"/>
          <w:color w:val="666666"/>
          <w:kern w:val="0"/>
          <w:sz w:val="28"/>
          <w:szCs w:val="28"/>
        </w:rPr>
        <w:t>日，转专业文件下发后，由所在学院通知学生到学工处领取转专业通知单到相关单位办理转专业手续。</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二、注意事项</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1、为贯彻以学生为本，因材施教的教育理念，尽可能增加学生自主选择空间，全校各专业原则上均应接收转专业学生。</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2、转入和转出专业应加强学生的转专业咨询工作，指导和引导学生正确、理性地选择专业。</w:t>
      </w:r>
    </w:p>
    <w:p w:rsidR="00AF096E" w:rsidRPr="00AF096E" w:rsidRDefault="00AF096E" w:rsidP="00AF096E">
      <w:pPr>
        <w:widowControl/>
        <w:shd w:val="clear" w:color="auto" w:fill="FFFFFF"/>
        <w:spacing w:line="390" w:lineRule="atLeast"/>
        <w:ind w:firstLine="440"/>
        <w:jc w:val="lef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请各学院根据本通知要求，按照《北京工业职业技术学院学生转专业实施办法（试行）》，认真做好相关工作，保证转专业工作的公平、公正和公开，确保转专业工作的顺利进行。</w:t>
      </w:r>
    </w:p>
    <w:p w:rsidR="00AF096E" w:rsidRPr="00AF096E" w:rsidRDefault="00AF096E" w:rsidP="00AF096E">
      <w:pPr>
        <w:widowControl/>
        <w:shd w:val="clear" w:color="auto" w:fill="FFFFFF"/>
        <w:spacing w:line="660" w:lineRule="atLeast"/>
        <w:ind w:firstLine="440"/>
        <w:jc w:val="left"/>
        <w:rPr>
          <w:rFonts w:ascii="微软雅黑" w:eastAsia="微软雅黑" w:hAnsi="微软雅黑" w:cs="宋体" w:hint="eastAsia"/>
          <w:color w:val="666666"/>
          <w:kern w:val="0"/>
          <w:szCs w:val="21"/>
        </w:rPr>
      </w:pPr>
    </w:p>
    <w:p w:rsidR="00AF096E" w:rsidRPr="00AF096E" w:rsidRDefault="00AF096E" w:rsidP="00AF096E">
      <w:pPr>
        <w:widowControl/>
        <w:shd w:val="clear" w:color="auto" w:fill="FFFFFF"/>
        <w:spacing w:line="660" w:lineRule="atLeast"/>
        <w:ind w:firstLine="440"/>
        <w:jc w:val="left"/>
        <w:rPr>
          <w:rFonts w:ascii="微软雅黑" w:eastAsia="微软雅黑" w:hAnsi="微软雅黑" w:cs="宋体" w:hint="eastAsia"/>
          <w:color w:val="666666"/>
          <w:kern w:val="0"/>
          <w:szCs w:val="21"/>
        </w:rPr>
      </w:pPr>
    </w:p>
    <w:p w:rsidR="00AF096E" w:rsidRPr="00AF096E" w:rsidRDefault="00AF096E" w:rsidP="00AF096E">
      <w:pPr>
        <w:widowControl/>
        <w:shd w:val="clear" w:color="auto" w:fill="FFFFFF"/>
        <w:spacing w:line="390" w:lineRule="atLeast"/>
        <w:ind w:firstLine="440"/>
        <w:jc w:val="right"/>
        <w:rPr>
          <w:rFonts w:ascii="微软雅黑" w:eastAsia="微软雅黑" w:hAnsi="微软雅黑" w:cs="宋体" w:hint="eastAsia"/>
          <w:color w:val="666666"/>
          <w:kern w:val="0"/>
          <w:sz w:val="28"/>
          <w:szCs w:val="28"/>
        </w:rPr>
      </w:pPr>
      <w:r w:rsidRPr="00AF096E">
        <w:rPr>
          <w:rFonts w:ascii="微软雅黑" w:eastAsia="微软雅黑" w:hAnsi="微软雅黑" w:cs="宋体" w:hint="eastAsia"/>
          <w:color w:val="666666"/>
          <w:kern w:val="0"/>
          <w:sz w:val="28"/>
          <w:szCs w:val="28"/>
        </w:rPr>
        <w:t>                                                                           学工处  </w:t>
      </w:r>
    </w:p>
    <w:p w:rsidR="00AF096E" w:rsidRPr="00AF096E" w:rsidRDefault="00AF096E" w:rsidP="00AF096E">
      <w:pPr>
        <w:widowControl/>
        <w:shd w:val="clear" w:color="auto" w:fill="FFFFFF"/>
        <w:spacing w:line="660" w:lineRule="atLeast"/>
        <w:ind w:firstLine="440"/>
        <w:jc w:val="right"/>
        <w:rPr>
          <w:rFonts w:ascii="微软雅黑" w:eastAsia="微软雅黑" w:hAnsi="微软雅黑" w:cs="宋体" w:hint="eastAsia"/>
          <w:color w:val="666666"/>
          <w:kern w:val="0"/>
          <w:szCs w:val="21"/>
        </w:rPr>
      </w:pPr>
      <w:r w:rsidRPr="00AF096E">
        <w:rPr>
          <w:rFonts w:ascii="微软雅黑" w:eastAsia="微软雅黑" w:hAnsi="微软雅黑" w:cs="宋体" w:hint="eastAsia"/>
          <w:color w:val="666666"/>
          <w:kern w:val="0"/>
          <w:sz w:val="27"/>
          <w:szCs w:val="27"/>
        </w:rPr>
        <w:t>20</w:t>
      </w:r>
      <w:r>
        <w:rPr>
          <w:rFonts w:ascii="微软雅黑" w:eastAsia="微软雅黑" w:hAnsi="微软雅黑" w:cs="宋体"/>
          <w:color w:val="666666"/>
          <w:kern w:val="0"/>
          <w:sz w:val="27"/>
          <w:szCs w:val="27"/>
        </w:rPr>
        <w:t>22</w:t>
      </w:r>
      <w:r w:rsidRPr="00AF096E">
        <w:rPr>
          <w:rFonts w:ascii="微软雅黑" w:eastAsia="微软雅黑" w:hAnsi="微软雅黑" w:cs="宋体" w:hint="eastAsia"/>
          <w:color w:val="666666"/>
          <w:kern w:val="0"/>
          <w:sz w:val="27"/>
          <w:szCs w:val="27"/>
        </w:rPr>
        <w:t>年</w:t>
      </w:r>
      <w:r>
        <w:rPr>
          <w:rFonts w:ascii="微软雅黑" w:eastAsia="微软雅黑" w:hAnsi="微软雅黑" w:cs="宋体"/>
          <w:color w:val="666666"/>
          <w:kern w:val="0"/>
          <w:sz w:val="27"/>
          <w:szCs w:val="27"/>
        </w:rPr>
        <w:t>3</w:t>
      </w:r>
      <w:r w:rsidRPr="00AF096E">
        <w:rPr>
          <w:rFonts w:ascii="微软雅黑" w:eastAsia="微软雅黑" w:hAnsi="微软雅黑" w:cs="宋体" w:hint="eastAsia"/>
          <w:color w:val="666666"/>
          <w:kern w:val="0"/>
          <w:sz w:val="27"/>
          <w:szCs w:val="27"/>
        </w:rPr>
        <w:t>月</w:t>
      </w:r>
      <w:r>
        <w:rPr>
          <w:rFonts w:ascii="微软雅黑" w:eastAsia="微软雅黑" w:hAnsi="微软雅黑" w:cs="宋体"/>
          <w:color w:val="666666"/>
          <w:kern w:val="0"/>
          <w:sz w:val="27"/>
          <w:szCs w:val="27"/>
        </w:rPr>
        <w:t>5</w:t>
      </w:r>
      <w:r w:rsidRPr="00AF096E">
        <w:rPr>
          <w:rFonts w:ascii="微软雅黑" w:eastAsia="微软雅黑" w:hAnsi="微软雅黑" w:cs="宋体" w:hint="eastAsia"/>
          <w:color w:val="666666"/>
          <w:kern w:val="0"/>
          <w:sz w:val="27"/>
          <w:szCs w:val="27"/>
        </w:rPr>
        <w:t>日</w:t>
      </w:r>
    </w:p>
    <w:p w:rsidR="00AF096E" w:rsidRDefault="00AF096E">
      <w:bookmarkStart w:id="0" w:name="_GoBack"/>
      <w:bookmarkEnd w:id="0"/>
    </w:p>
    <w:sectPr w:rsidR="00AF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6E"/>
    <w:rsid w:val="00AF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3BA6"/>
  <w15:chartTrackingRefBased/>
  <w15:docId w15:val="{383131F6-C489-48CD-A55F-ED09E8C9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3024">
      <w:bodyDiv w:val="1"/>
      <w:marLeft w:val="0"/>
      <w:marRight w:val="0"/>
      <w:marTop w:val="0"/>
      <w:marBottom w:val="0"/>
      <w:divBdr>
        <w:top w:val="none" w:sz="0" w:space="0" w:color="auto"/>
        <w:left w:val="none" w:sz="0" w:space="0" w:color="auto"/>
        <w:bottom w:val="none" w:sz="0" w:space="0" w:color="auto"/>
        <w:right w:val="none" w:sz="0" w:space="0" w:color="auto"/>
      </w:divBdr>
      <w:divsChild>
        <w:div w:id="312176537">
          <w:marLeft w:val="0"/>
          <w:marRight w:val="0"/>
          <w:marTop w:val="450"/>
          <w:marBottom w:val="375"/>
          <w:divBdr>
            <w:top w:val="none" w:sz="0" w:space="0" w:color="auto"/>
            <w:left w:val="none" w:sz="0" w:space="0" w:color="auto"/>
            <w:bottom w:val="none" w:sz="0" w:space="0" w:color="auto"/>
            <w:right w:val="none" w:sz="0" w:space="0" w:color="auto"/>
          </w:divBdr>
        </w:div>
        <w:div w:id="876815786">
          <w:marLeft w:val="0"/>
          <w:marRight w:val="0"/>
          <w:marTop w:val="0"/>
          <w:marBottom w:val="0"/>
          <w:divBdr>
            <w:top w:val="none" w:sz="0" w:space="0" w:color="auto"/>
            <w:left w:val="none" w:sz="0" w:space="0" w:color="auto"/>
            <w:bottom w:val="none" w:sz="0" w:space="0" w:color="auto"/>
            <w:right w:val="none" w:sz="0" w:space="0" w:color="auto"/>
          </w:divBdr>
          <w:divsChild>
            <w:div w:id="1345790463">
              <w:marLeft w:val="0"/>
              <w:marRight w:val="0"/>
              <w:marTop w:val="0"/>
              <w:marBottom w:val="0"/>
              <w:divBdr>
                <w:top w:val="none" w:sz="0" w:space="0" w:color="auto"/>
                <w:left w:val="none" w:sz="0" w:space="0" w:color="auto"/>
                <w:bottom w:val="none" w:sz="0" w:space="0" w:color="auto"/>
                <w:right w:val="none" w:sz="0" w:space="0" w:color="auto"/>
              </w:divBdr>
              <w:divsChild>
                <w:div w:id="1997804307">
                  <w:marLeft w:val="0"/>
                  <w:marRight w:val="0"/>
                  <w:marTop w:val="100"/>
                  <w:marBottom w:val="100"/>
                  <w:divBdr>
                    <w:top w:val="none" w:sz="0" w:space="0" w:color="auto"/>
                    <w:left w:val="none" w:sz="0" w:space="0" w:color="auto"/>
                    <w:bottom w:val="none" w:sz="0" w:space="0" w:color="auto"/>
                    <w:right w:val="none" w:sz="0" w:space="0" w:color="auto"/>
                  </w:divBdr>
                  <w:divsChild>
                    <w:div w:id="2096196201">
                      <w:marLeft w:val="0"/>
                      <w:marRight w:val="0"/>
                      <w:marTop w:val="100"/>
                      <w:marBottom w:val="100"/>
                      <w:divBdr>
                        <w:top w:val="none" w:sz="0" w:space="0" w:color="auto"/>
                        <w:left w:val="none" w:sz="0" w:space="0" w:color="auto"/>
                        <w:bottom w:val="none" w:sz="0" w:space="0" w:color="auto"/>
                        <w:right w:val="none" w:sz="0" w:space="0" w:color="auto"/>
                      </w:divBdr>
                      <w:divsChild>
                        <w:div w:id="522867998">
                          <w:marLeft w:val="0"/>
                          <w:marRight w:val="0"/>
                          <w:marTop w:val="100"/>
                          <w:marBottom w:val="100"/>
                          <w:divBdr>
                            <w:top w:val="none" w:sz="0" w:space="0" w:color="auto"/>
                            <w:left w:val="none" w:sz="0" w:space="0" w:color="auto"/>
                            <w:bottom w:val="none" w:sz="0" w:space="0" w:color="auto"/>
                            <w:right w:val="none" w:sz="0" w:space="0" w:color="auto"/>
                          </w:divBdr>
                          <w:divsChild>
                            <w:div w:id="763261377">
                              <w:marLeft w:val="0"/>
                              <w:marRight w:val="0"/>
                              <w:marTop w:val="100"/>
                              <w:marBottom w:val="100"/>
                              <w:divBdr>
                                <w:top w:val="none" w:sz="0" w:space="0" w:color="auto"/>
                                <w:left w:val="none" w:sz="0" w:space="0" w:color="auto"/>
                                <w:bottom w:val="none" w:sz="0" w:space="0" w:color="auto"/>
                                <w:right w:val="none" w:sz="0" w:space="0" w:color="auto"/>
                              </w:divBdr>
                              <w:divsChild>
                                <w:div w:id="37750055">
                                  <w:marLeft w:val="0"/>
                                  <w:marRight w:val="0"/>
                                  <w:marTop w:val="0"/>
                                  <w:marBottom w:val="0"/>
                                  <w:divBdr>
                                    <w:top w:val="none" w:sz="0" w:space="0" w:color="auto"/>
                                    <w:left w:val="none" w:sz="0" w:space="0" w:color="auto"/>
                                    <w:bottom w:val="none" w:sz="0" w:space="0" w:color="auto"/>
                                    <w:right w:val="none" w:sz="0" w:space="0" w:color="auto"/>
                                  </w:divBdr>
                                  <w:divsChild>
                                    <w:div w:id="1781948813">
                                      <w:marLeft w:val="0"/>
                                      <w:marRight w:val="0"/>
                                      <w:marTop w:val="0"/>
                                      <w:marBottom w:val="0"/>
                                      <w:divBdr>
                                        <w:top w:val="none" w:sz="0" w:space="0" w:color="auto"/>
                                        <w:left w:val="none" w:sz="0" w:space="0" w:color="auto"/>
                                        <w:bottom w:val="none" w:sz="0" w:space="0" w:color="auto"/>
                                        <w:right w:val="none" w:sz="0" w:space="0" w:color="auto"/>
                                      </w:divBdr>
                                      <w:divsChild>
                                        <w:div w:id="948123461">
                                          <w:marLeft w:val="0"/>
                                          <w:marRight w:val="0"/>
                                          <w:marTop w:val="100"/>
                                          <w:marBottom w:val="100"/>
                                          <w:divBdr>
                                            <w:top w:val="none" w:sz="0" w:space="0" w:color="auto"/>
                                            <w:left w:val="none" w:sz="0" w:space="0" w:color="auto"/>
                                            <w:bottom w:val="none" w:sz="0" w:space="0" w:color="auto"/>
                                            <w:right w:val="none" w:sz="0" w:space="0" w:color="auto"/>
                                          </w:divBdr>
                                          <w:divsChild>
                                            <w:div w:id="804858744">
                                              <w:marLeft w:val="0"/>
                                              <w:marRight w:val="0"/>
                                              <w:marTop w:val="100"/>
                                              <w:marBottom w:val="100"/>
                                              <w:divBdr>
                                                <w:top w:val="none" w:sz="0" w:space="0" w:color="auto"/>
                                                <w:left w:val="none" w:sz="0" w:space="0" w:color="auto"/>
                                                <w:bottom w:val="none" w:sz="0" w:space="0" w:color="auto"/>
                                                <w:right w:val="none" w:sz="0" w:space="0" w:color="auto"/>
                                              </w:divBdr>
                                              <w:divsChild>
                                                <w:div w:id="1807357895">
                                                  <w:marLeft w:val="0"/>
                                                  <w:marRight w:val="0"/>
                                                  <w:marTop w:val="100"/>
                                                  <w:marBottom w:val="100"/>
                                                  <w:divBdr>
                                                    <w:top w:val="none" w:sz="0" w:space="0" w:color="auto"/>
                                                    <w:left w:val="none" w:sz="0" w:space="0" w:color="auto"/>
                                                    <w:bottom w:val="none" w:sz="0" w:space="0" w:color="auto"/>
                                                    <w:right w:val="none" w:sz="0" w:space="0" w:color="auto"/>
                                                  </w:divBdr>
                                                  <w:divsChild>
                                                    <w:div w:id="997926887">
                                                      <w:marLeft w:val="0"/>
                                                      <w:marRight w:val="0"/>
                                                      <w:marTop w:val="100"/>
                                                      <w:marBottom w:val="100"/>
                                                      <w:divBdr>
                                                        <w:top w:val="none" w:sz="0" w:space="0" w:color="auto"/>
                                                        <w:left w:val="none" w:sz="0" w:space="0" w:color="auto"/>
                                                        <w:bottom w:val="none" w:sz="0" w:space="0" w:color="auto"/>
                                                        <w:right w:val="none" w:sz="0" w:space="0" w:color="auto"/>
                                                      </w:divBdr>
                                                      <w:divsChild>
                                                        <w:div w:id="1097866403">
                                                          <w:marLeft w:val="0"/>
                                                          <w:marRight w:val="0"/>
                                                          <w:marTop w:val="100"/>
                                                          <w:marBottom w:val="100"/>
                                                          <w:divBdr>
                                                            <w:top w:val="none" w:sz="0" w:space="0" w:color="auto"/>
                                                            <w:left w:val="none" w:sz="0" w:space="0" w:color="auto"/>
                                                            <w:bottom w:val="none" w:sz="0" w:space="0" w:color="auto"/>
                                                            <w:right w:val="none" w:sz="0" w:space="0" w:color="auto"/>
                                                          </w:divBdr>
                                                          <w:divsChild>
                                                            <w:div w:id="1079867852">
                                                              <w:marLeft w:val="0"/>
                                                              <w:marRight w:val="0"/>
                                                              <w:marTop w:val="100"/>
                                                              <w:marBottom w:val="100"/>
                                                              <w:divBdr>
                                                                <w:top w:val="none" w:sz="0" w:space="0" w:color="auto"/>
                                                                <w:left w:val="none" w:sz="0" w:space="0" w:color="auto"/>
                                                                <w:bottom w:val="none" w:sz="0" w:space="0" w:color="auto"/>
                                                                <w:right w:val="none" w:sz="0" w:space="0" w:color="auto"/>
                                                              </w:divBdr>
                                                              <w:divsChild>
                                                                <w:div w:id="19666206">
                                                                  <w:marLeft w:val="0"/>
                                                                  <w:marRight w:val="0"/>
                                                                  <w:marTop w:val="100"/>
                                                                  <w:marBottom w:val="100"/>
                                                                  <w:divBdr>
                                                                    <w:top w:val="none" w:sz="0" w:space="0" w:color="auto"/>
                                                                    <w:left w:val="none" w:sz="0" w:space="0" w:color="auto"/>
                                                                    <w:bottom w:val="none" w:sz="0" w:space="0" w:color="auto"/>
                                                                    <w:right w:val="none" w:sz="0" w:space="0" w:color="auto"/>
                                                                  </w:divBdr>
                                                                  <w:divsChild>
                                                                    <w:div w:id="404769434">
                                                                      <w:marLeft w:val="0"/>
                                                                      <w:marRight w:val="0"/>
                                                                      <w:marTop w:val="100"/>
                                                                      <w:marBottom w:val="100"/>
                                                                      <w:divBdr>
                                                                        <w:top w:val="none" w:sz="0" w:space="0" w:color="auto"/>
                                                                        <w:left w:val="none" w:sz="0" w:space="0" w:color="auto"/>
                                                                        <w:bottom w:val="none" w:sz="0" w:space="0" w:color="auto"/>
                                                                        <w:right w:val="none" w:sz="0" w:space="0" w:color="auto"/>
                                                                      </w:divBdr>
                                                                      <w:divsChild>
                                                                        <w:div w:id="20396957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2022-03-09T01:44:00Z</dcterms:created>
  <dcterms:modified xsi:type="dcterms:W3CDTF">2022-03-09T02:02:00Z</dcterms:modified>
</cp:coreProperties>
</file>