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pacing w:val="-20"/>
          <w:w w:val="80"/>
          <w:kern w:val="2"/>
          <w:sz w:val="72"/>
          <w:szCs w:val="72"/>
        </w:rPr>
      </w:pPr>
      <w:r>
        <w:rPr>
          <w:rFonts w:hint="eastAsia" w:ascii="华文中宋" w:hAnsi="华文中宋" w:eastAsia="华文中宋"/>
          <w:b/>
          <w:bCs/>
          <w:color w:val="FF0000"/>
          <w:spacing w:val="-20"/>
          <w:w w:val="80"/>
          <w:kern w:val="2"/>
          <w:sz w:val="72"/>
          <w:szCs w:val="72"/>
        </w:rPr>
        <w:t>北京工业职业技术学院学生工作处文件</w:t>
      </w:r>
    </w:p>
    <w:p>
      <w:pPr>
        <w:ind w:firstLine="2560" w:firstLineChars="800"/>
        <w:rPr>
          <w:rFonts w:hint="eastAsia" w:ascii="仿宋" w:hAnsi="仿宋" w:eastAsia="仿宋" w:cs="仿宋"/>
          <w:kern w:val="2"/>
          <w:sz w:val="32"/>
          <w:szCs w:val="32"/>
        </w:rPr>
      </w:pPr>
      <w:r>
        <w:rPr>
          <w:rFonts w:hint="eastAsia" w:ascii="仿宋" w:hAnsi="仿宋" w:eastAsia="仿宋" w:cs="仿宋"/>
          <w:kern w:val="2"/>
          <w:sz w:val="32"/>
          <w:szCs w:val="32"/>
        </w:rPr>
        <w:t>北工职院学字〔202</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rPr>
        <w:t>10</w:t>
      </w:r>
      <w:r>
        <w:rPr>
          <w:rFonts w:hint="eastAsia" w:ascii="仿宋" w:hAnsi="仿宋" w:eastAsia="仿宋" w:cs="仿宋"/>
          <w:kern w:val="2"/>
          <w:sz w:val="32"/>
          <w:szCs w:val="32"/>
        </w:rPr>
        <w:t>号</w:t>
      </w:r>
    </w:p>
    <w:p>
      <w:pPr>
        <w:spacing w:line="600" w:lineRule="exact"/>
        <w:ind w:firstLine="1680" w:firstLineChars="800"/>
        <w:rPr>
          <w:rFonts w:hint="eastAsia" w:ascii="仿宋_GB2312" w:eastAsia="仿宋_GB2312"/>
          <w:kern w:val="2"/>
          <w:sz w:val="32"/>
          <w:szCs w:val="32"/>
        </w:rPr>
      </w:pPr>
      <w: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293370</wp:posOffset>
                </wp:positionV>
                <wp:extent cx="2743200" cy="0"/>
                <wp:effectExtent l="0" t="17145" r="0" b="20955"/>
                <wp:wrapNone/>
                <wp:docPr id="4" name="直接连接符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23.1pt;height:0pt;width:216pt;z-index:251659264;mso-width-relative:page;mso-height-relative:page;" filled="f" stroked="t" coordsize="21600,21600" o:gfxdata="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zv6h2gAAAAkBAAAPAAAAAAAAAAEA&#10;IAAAACIAAABkcnMvZG93bnJldi54bWxQSwECFAAUAAAACACHTuJALbxC8A0CAAAUBAAADgAAAAAA&#10;AAABACAAAAApAQAAZHJzL2Uyb0RvYy54bWxQSwUGAAAAAAYABgBZAQAAqAUAAAAA&#10;">
                <v:fill on="f" focussize="0,0"/>
                <v:stroke weight="2.75pt" color="#FF0000" joinstyle="round"/>
                <v:imagedata o:title=""/>
                <o:lock v:ext="edit" aspectratio="t"/>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293370</wp:posOffset>
                </wp:positionV>
                <wp:extent cx="2743200" cy="0"/>
                <wp:effectExtent l="0" t="17145" r="0" b="20955"/>
                <wp:wrapNone/>
                <wp:docPr id="3" name="直接连接符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7432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5pt;margin-top:23.1pt;height:0pt;width:216pt;z-index:251660288;mso-width-relative:page;mso-height-relative:page;" filled="f" stroked="t" coordsize="21600,21600" o:gfxdata="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GQZCLZAAAACQEAAA8AAAAAAAAAAQAg&#10;AAAAIgAAAGRycy9kb3ducmV2LnhtbFBLAQIUABQAAAAIAIdO4kDkc14fDQIAABQEAAAOAAAAAAAA&#10;AAEAIAAAACgBAABkcnMvZTJvRG9jLnhtbFBLBQYAAAAABgAGAFkBAACnBQAAAAA=&#10;">
                <v:fill on="f" focussize="0,0"/>
                <v:stroke weight="2.75pt" color="#FF0000" joinstyle="round"/>
                <v:imagedata o:title=""/>
                <o:lock v:ext="edit" aspectratio="t"/>
              </v:line>
            </w:pict>
          </mc:Fallback>
        </mc:AlternateContent>
      </w:r>
      <w:r>
        <w:rPr>
          <w:rFonts w:hint="eastAsia" w:ascii="仿宋_GB2312" w:eastAsia="仿宋_GB2312"/>
          <w:kern w:val="2"/>
          <w:sz w:val="32"/>
          <w:szCs w:val="32"/>
        </w:rPr>
        <w:t xml:space="preserve">                 </w:t>
      </w:r>
      <w:r>
        <w:rPr>
          <w:rFonts w:hint="eastAsia"/>
          <w:color w:val="FF0000"/>
          <w:sz w:val="52"/>
        </w:rPr>
        <w:t>★</w:t>
      </w:r>
      <w:r>
        <w:t xml:space="preserve">  </w:t>
      </w:r>
    </w:p>
    <w:p>
      <w:pPr>
        <w:keepNext w:val="0"/>
        <w:keepLines w:val="0"/>
        <w:pageBreakBefore w:val="0"/>
        <w:widowControl/>
        <w:kinsoku/>
        <w:wordWrap/>
        <w:overflowPunct/>
        <w:topLinePunct w:val="0"/>
        <w:autoSpaceDE/>
        <w:autoSpaceDN/>
        <w:bidi w:val="0"/>
        <w:adjustRightInd/>
        <w:snapToGrid/>
        <w:spacing w:before="313" w:beforeLines="100" w:line="560" w:lineRule="exact"/>
        <w:ind w:firstLine="1724" w:firstLineChars="400"/>
        <w:jc w:val="both"/>
        <w:textAlignment w:val="auto"/>
        <w:rPr>
          <w:rFonts w:hint="eastAsia" w:ascii="方正小标宋简体" w:hAnsi="方正小标宋简体" w:eastAsia="方正小标宋简体" w:cs="方正小标宋简体"/>
          <w:color w:val="auto"/>
          <w:w w:val="98"/>
          <w:kern w:val="1"/>
          <w:sz w:val="44"/>
          <w:szCs w:val="44"/>
          <w:lang w:eastAsia="zh-CN"/>
        </w:rPr>
      </w:pPr>
      <w:r>
        <w:rPr>
          <w:rFonts w:hint="eastAsia" w:ascii="方正小标宋简体" w:hAnsi="方正小标宋简体" w:eastAsia="方正小标宋简体" w:cs="方正小标宋简体"/>
          <w:color w:val="auto"/>
          <w:w w:val="98"/>
          <w:kern w:val="1"/>
          <w:sz w:val="44"/>
          <w:szCs w:val="44"/>
          <w:lang w:eastAsia="zh-CN"/>
        </w:rPr>
        <w:t>关于大力开展2022年学生资助</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w w:val="98"/>
          <w:kern w:val="1"/>
          <w:sz w:val="44"/>
          <w:szCs w:val="44"/>
          <w:lang w:eastAsia="zh-CN"/>
        </w:rPr>
      </w:pPr>
      <w:r>
        <w:rPr>
          <w:rFonts w:hint="eastAsia" w:ascii="方正小标宋简体" w:hAnsi="方正小标宋简体" w:eastAsia="方正小标宋简体" w:cs="方正小标宋简体"/>
          <w:color w:val="auto"/>
          <w:w w:val="98"/>
          <w:kern w:val="1"/>
          <w:sz w:val="44"/>
          <w:szCs w:val="44"/>
          <w:lang w:eastAsia="zh-CN"/>
        </w:rPr>
        <w:t>诚信教育主题活动的通知</w:t>
      </w:r>
    </w:p>
    <w:p>
      <w:pPr>
        <w:spacing w:line="560" w:lineRule="exact"/>
        <w:rPr>
          <w:rFonts w:hint="eastAsia" w:ascii="仿宋" w:hAnsi="仿宋" w:eastAsia="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二级学院，各部门</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根据《教育部办公厅关于开展高校学生资助诚信教育主题活动的通知》（教资助厅函（2013）1号）要求，2022年继续在全国高校学生中深入开展诚信教育主题活动。现就我</w:t>
      </w:r>
      <w:r>
        <w:rPr>
          <w:rFonts w:hint="eastAsia" w:ascii="仿宋" w:hAnsi="仿宋" w:eastAsia="仿宋" w:cs="仿宋"/>
          <w:sz w:val="32"/>
          <w:szCs w:val="32"/>
          <w:lang w:val="en-US" w:eastAsia="zh-CN"/>
        </w:rPr>
        <w:t>校</w:t>
      </w:r>
      <w:r>
        <w:rPr>
          <w:rFonts w:hint="eastAsia" w:ascii="仿宋" w:hAnsi="仿宋" w:eastAsia="仿宋" w:cs="仿宋"/>
          <w:sz w:val="32"/>
          <w:szCs w:val="32"/>
        </w:rPr>
        <w:t>开展此项活动有关事项通知如下：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一、总体任务</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以习近平新时代中国特色社会主义思想为指导，深入贯彻落</w:t>
      </w:r>
      <w:r>
        <w:rPr>
          <w:rFonts w:ascii="仿宋" w:hAnsi="仿宋" w:eastAsia="仿宋"/>
          <w:sz w:val="32"/>
          <w:szCs w:val="32"/>
        </w:rPr>
        <w:t>实党的十九大和十九届历次全会精神，认真贯彻落实习近平总书记关于教育的重要论述，全面贯彻党的教育方针，紧紧围绕立德树人根本任务，坚持把促进家庭经济困难学生成长成才作为学生资助工作的出发点和落脚点，通过加强对受资助学生的诚信教育、感恩教育、励志教育，提高他们的</w:t>
      </w:r>
      <w:r>
        <w:rPr>
          <w:rFonts w:hint="eastAsia" w:ascii="仿宋" w:hAnsi="仿宋" w:eastAsia="仿宋"/>
          <w:sz w:val="32"/>
          <w:szCs w:val="32"/>
        </w:rPr>
        <w:t>诚信意识、风险意识和感恩意识，引导他们珍爱信用，理性</w:t>
      </w:r>
      <w:r>
        <w:rPr>
          <w:rFonts w:ascii="仿宋" w:hAnsi="仿宋" w:eastAsia="仿宋"/>
          <w:sz w:val="32"/>
          <w:szCs w:val="32"/>
        </w:rPr>
        <w:t>消费，树立正确的消费观和价值观，增强当代大学生的使命意识和责任担当。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二、活动内容及形式</w:t>
      </w:r>
    </w:p>
    <w:p>
      <w:pPr>
        <w:spacing w:line="560" w:lineRule="exact"/>
        <w:ind w:firstLine="640" w:firstLineChars="200"/>
        <w:rPr>
          <w:rFonts w:ascii="楷体" w:hAnsi="楷体" w:eastAsia="楷体"/>
          <w:sz w:val="32"/>
          <w:szCs w:val="32"/>
        </w:rPr>
      </w:pPr>
      <w:r>
        <w:rPr>
          <w:rFonts w:ascii="楷体" w:hAnsi="楷体" w:eastAsia="楷体"/>
          <w:sz w:val="32"/>
          <w:szCs w:val="32"/>
        </w:rPr>
        <w:t>（一）突出育人导向，丰富活动内容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要将诚信教育与育人活动紧密结合起来，</w:t>
      </w:r>
      <w:r>
        <w:rPr>
          <w:rFonts w:ascii="仿宋" w:hAnsi="仿宋" w:eastAsia="仿宋"/>
          <w:sz w:val="32"/>
          <w:szCs w:val="32"/>
        </w:rPr>
        <w:t>采取寓教于乐的方式，开展征信知识、金融知识普及教育。结合校园文化建设、班级建设将诚信教育融入征文比赛、演讲比赛、评选诚信自强之星等活动中，普及预防金融诈骗、电信诈骗和违法高利贷等方面的知识，切实提高大学生的诚信意识和金融安全防范意识。</w:t>
      </w:r>
    </w:p>
    <w:p>
      <w:pPr>
        <w:spacing w:line="560" w:lineRule="exact"/>
        <w:ind w:firstLine="640" w:firstLineChars="200"/>
        <w:rPr>
          <w:rFonts w:ascii="楷体" w:hAnsi="楷体" w:eastAsia="楷体"/>
          <w:sz w:val="32"/>
          <w:szCs w:val="32"/>
        </w:rPr>
      </w:pPr>
      <w:r>
        <w:rPr>
          <w:rFonts w:ascii="楷体" w:hAnsi="楷体" w:eastAsia="楷体"/>
          <w:sz w:val="32"/>
          <w:szCs w:val="32"/>
        </w:rPr>
        <w:t>（二）创新宣传形式，抓住关键节点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要在充分利用</w:t>
      </w:r>
      <w:r>
        <w:rPr>
          <w:rFonts w:ascii="仿宋" w:hAnsi="仿宋" w:eastAsia="仿宋"/>
          <w:sz w:val="32"/>
          <w:szCs w:val="32"/>
        </w:rPr>
        <w:t>传统媒介基础上，引入微信、微博、网站、国家反诈中心APP等电子载体，抓住高考后、开学前、报到后、离校前、办理国家助学贷款借款和还款手续时等关键时间节点，对广大学生进行诚信及金融知识普及宣传，广泛宣传国家助学贷款等国家资助政策。</w:t>
      </w:r>
    </w:p>
    <w:p>
      <w:pPr>
        <w:spacing w:line="560" w:lineRule="exact"/>
        <w:ind w:firstLine="640" w:firstLineChars="200"/>
        <w:rPr>
          <w:rFonts w:ascii="楷体" w:hAnsi="楷体" w:eastAsia="楷体"/>
          <w:sz w:val="32"/>
          <w:szCs w:val="32"/>
        </w:rPr>
      </w:pPr>
      <w:r>
        <w:rPr>
          <w:rFonts w:ascii="楷体" w:hAnsi="楷体" w:eastAsia="楷体"/>
          <w:sz w:val="32"/>
          <w:szCs w:val="32"/>
        </w:rPr>
        <w:t>（三）融入日常管理，确保活动效果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要将诚信教育、感恩教育、预防诈骗教育、</w:t>
      </w:r>
      <w:r>
        <w:rPr>
          <w:rFonts w:ascii="仿宋" w:hAnsi="仿宋" w:eastAsia="仿宋"/>
          <w:sz w:val="32"/>
          <w:szCs w:val="32"/>
        </w:rPr>
        <w:t>远离不良贷、套路贷警示教育融入学生日常管理，使诚信教</w:t>
      </w:r>
      <w:r>
        <w:rPr>
          <w:rFonts w:hint="eastAsia" w:ascii="仿宋" w:hAnsi="仿宋" w:eastAsia="仿宋"/>
          <w:sz w:val="32"/>
          <w:szCs w:val="32"/>
        </w:rPr>
        <w:t>育入心入脑，有效将教育成果转化为大学生的自觉素养与行</w:t>
      </w:r>
      <w:r>
        <w:rPr>
          <w:rFonts w:ascii="仿宋" w:hAnsi="仿宋" w:eastAsia="仿宋"/>
          <w:sz w:val="32"/>
          <w:szCs w:val="32"/>
        </w:rPr>
        <w:t>为，促使学生树立诚信观念，增强法律意识和契约精神。要建立日常监测机制，密切关注学生异常消费行为，努力做到早防范、早教育、早发现、早处置。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三、时间安排</w:t>
      </w:r>
    </w:p>
    <w:p>
      <w:pPr>
        <w:spacing w:line="560" w:lineRule="exact"/>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上旬全校</w:t>
      </w:r>
      <w:r>
        <w:rPr>
          <w:rFonts w:ascii="仿宋" w:hAnsi="仿宋" w:eastAsia="仿宋"/>
          <w:sz w:val="32"/>
          <w:szCs w:val="32"/>
        </w:rPr>
        <w:t>集中开展，其他时段各</w:t>
      </w:r>
      <w:r>
        <w:rPr>
          <w:rFonts w:hint="eastAsia" w:ascii="仿宋" w:hAnsi="仿宋" w:eastAsia="仿宋"/>
          <w:sz w:val="32"/>
          <w:szCs w:val="32"/>
          <w:lang w:val="en-US" w:eastAsia="zh-CN"/>
        </w:rPr>
        <w:t>学院</w:t>
      </w:r>
      <w:r>
        <w:rPr>
          <w:rFonts w:ascii="仿宋" w:hAnsi="仿宋" w:eastAsia="仿宋"/>
          <w:sz w:val="32"/>
          <w:szCs w:val="32"/>
        </w:rPr>
        <w:t>自主开展。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560" w:lineRule="exact"/>
        <w:ind w:firstLine="640" w:firstLineChars="200"/>
        <w:rPr>
          <w:rFonts w:ascii="楷体" w:hAnsi="楷体" w:eastAsia="楷体"/>
          <w:sz w:val="32"/>
          <w:szCs w:val="32"/>
        </w:rPr>
      </w:pPr>
      <w:r>
        <w:rPr>
          <w:rFonts w:ascii="楷体" w:hAnsi="楷体" w:eastAsia="楷体"/>
          <w:sz w:val="32"/>
          <w:szCs w:val="32"/>
        </w:rPr>
        <w:t>（一）高度重视，精心部署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要充分认识到诚信教育对引导广大青年学</w:t>
      </w:r>
      <w:r>
        <w:rPr>
          <w:rFonts w:ascii="仿宋" w:hAnsi="仿宋" w:eastAsia="仿宋"/>
          <w:sz w:val="32"/>
          <w:szCs w:val="32"/>
        </w:rPr>
        <w:t>生成长成才的重要意义，高度重视，加强领导，层层落实责任，制订具体可行的活动方案，积极营造诚信为荣、失信可耻的校园文化氛围。</w:t>
      </w:r>
    </w:p>
    <w:p>
      <w:pPr>
        <w:spacing w:line="560" w:lineRule="exact"/>
        <w:ind w:firstLine="640" w:firstLineChars="200"/>
        <w:rPr>
          <w:rFonts w:ascii="楷体" w:hAnsi="楷体" w:eastAsia="楷体"/>
          <w:sz w:val="32"/>
          <w:szCs w:val="32"/>
        </w:rPr>
      </w:pPr>
      <w:r>
        <w:rPr>
          <w:rFonts w:ascii="楷体" w:hAnsi="楷体" w:eastAsia="楷体"/>
          <w:sz w:val="32"/>
          <w:szCs w:val="32"/>
        </w:rPr>
        <w:t>（二）积极发动，充分动员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要充分利用现有资源，努力做到全员参与，</w:t>
      </w:r>
      <w:r>
        <w:rPr>
          <w:rFonts w:ascii="仿宋" w:hAnsi="仿宋" w:eastAsia="仿宋"/>
          <w:sz w:val="32"/>
          <w:szCs w:val="32"/>
        </w:rPr>
        <w:t>使诚信教育活动覆盖到每一所高校、每一位受助学生，确保活动取得实效。</w:t>
      </w:r>
    </w:p>
    <w:p>
      <w:pPr>
        <w:spacing w:line="560" w:lineRule="exact"/>
        <w:ind w:firstLine="640" w:firstLineChars="200"/>
        <w:rPr>
          <w:rFonts w:ascii="楷体" w:hAnsi="楷体" w:eastAsia="楷体"/>
          <w:sz w:val="32"/>
          <w:szCs w:val="32"/>
        </w:rPr>
      </w:pPr>
      <w:r>
        <w:rPr>
          <w:rFonts w:ascii="楷体" w:hAnsi="楷体" w:eastAsia="楷体"/>
          <w:sz w:val="32"/>
          <w:szCs w:val="32"/>
        </w:rPr>
        <w:t>（三）认真总结，按时报送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w:t>
      </w:r>
      <w:r>
        <w:rPr>
          <w:rFonts w:hint="eastAsia" w:ascii="仿宋" w:hAnsi="仿宋" w:eastAsia="仿宋"/>
          <w:sz w:val="32"/>
          <w:szCs w:val="32"/>
          <w:lang w:val="en-US" w:eastAsia="zh-CN"/>
        </w:rPr>
        <w:t>学院</w:t>
      </w:r>
      <w:r>
        <w:rPr>
          <w:rFonts w:hint="eastAsia" w:ascii="仿宋" w:hAnsi="仿宋" w:eastAsia="仿宋"/>
          <w:sz w:val="32"/>
          <w:szCs w:val="32"/>
        </w:rPr>
        <w:t>要对活动开展的效果进行评估，认真总结</w:t>
      </w:r>
      <w:r>
        <w:rPr>
          <w:rFonts w:ascii="仿宋" w:hAnsi="仿宋" w:eastAsia="仿宋"/>
          <w:sz w:val="32"/>
          <w:szCs w:val="32"/>
        </w:rPr>
        <w:t>经验。6月</w:t>
      </w:r>
      <w:r>
        <w:rPr>
          <w:rFonts w:hint="eastAsia" w:ascii="仿宋" w:hAnsi="仿宋" w:eastAsia="仿宋"/>
          <w:sz w:val="32"/>
          <w:szCs w:val="32"/>
          <w:lang w:val="en-US" w:eastAsia="zh-CN"/>
        </w:rPr>
        <w:t>8</w:t>
      </w:r>
      <w:r>
        <w:rPr>
          <w:rFonts w:ascii="仿宋" w:hAnsi="仿宋" w:eastAsia="仿宋"/>
          <w:sz w:val="32"/>
          <w:szCs w:val="32"/>
        </w:rPr>
        <w:t>日前，将活动开展情况以WORD电子版格式报送</w:t>
      </w:r>
      <w:r>
        <w:rPr>
          <w:rFonts w:hint="eastAsia" w:ascii="仿宋" w:hAnsi="仿宋" w:eastAsia="仿宋"/>
          <w:sz w:val="32"/>
          <w:szCs w:val="32"/>
          <w:lang w:val="en-US" w:eastAsia="zh-CN"/>
        </w:rPr>
        <w:t>学工处</w:t>
      </w:r>
      <w:r>
        <w:rPr>
          <w:rFonts w:ascii="仿宋" w:hAnsi="仿宋" w:eastAsia="仿宋"/>
          <w:sz w:val="32"/>
          <w:szCs w:val="32"/>
        </w:rPr>
        <w:t>。报送材料内容主要包括：举办</w:t>
      </w:r>
      <w:r>
        <w:rPr>
          <w:rFonts w:hint="eastAsia" w:ascii="仿宋" w:hAnsi="仿宋" w:eastAsia="仿宋"/>
          <w:sz w:val="32"/>
          <w:szCs w:val="32"/>
          <w:lang w:val="en-US" w:eastAsia="zh-CN"/>
        </w:rPr>
        <w:t>学院</w:t>
      </w:r>
      <w:r>
        <w:rPr>
          <w:rFonts w:ascii="仿宋" w:hAnsi="仿宋" w:eastAsia="仿宋"/>
          <w:sz w:val="32"/>
          <w:szCs w:val="32"/>
        </w:rPr>
        <w:t>、活动时</w:t>
      </w:r>
      <w:r>
        <w:rPr>
          <w:rFonts w:hint="eastAsia" w:ascii="仿宋" w:hAnsi="仿宋" w:eastAsia="仿宋"/>
          <w:sz w:val="32"/>
          <w:szCs w:val="32"/>
        </w:rPr>
        <w:t>间、参加人次、活动形式、活动内容、经验做法及取得成效</w:t>
      </w:r>
      <w:r>
        <w:rPr>
          <w:rFonts w:ascii="仿宋" w:hAnsi="仿宋" w:eastAsia="仿宋"/>
          <w:sz w:val="32"/>
          <w:szCs w:val="32"/>
        </w:rPr>
        <w:t>等。如有图片、视频等材料，可一并报送。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default" w:ascii="仿宋" w:hAnsi="仿宋" w:eastAsia="仿宋" w:cstheme="minorBidi"/>
          <w:kern w:val="2"/>
          <w:sz w:val="32"/>
          <w:szCs w:val="32"/>
          <w:lang w:val="en-US" w:eastAsia="zh-CN" w:bidi="ar-SA"/>
        </w:rPr>
      </w:pPr>
      <w:r>
        <w:rPr>
          <w:rFonts w:ascii="仿宋" w:hAnsi="仿宋" w:eastAsia="仿宋" w:cstheme="minorBidi"/>
          <w:kern w:val="2"/>
          <w:sz w:val="32"/>
          <w:szCs w:val="32"/>
          <w:lang w:val="en-US" w:eastAsia="zh-CN" w:bidi="ar-SA"/>
        </w:rPr>
        <w:t>202</w:t>
      </w:r>
      <w:r>
        <w:rPr>
          <w:rFonts w:hint="eastAsia" w:ascii="仿宋" w:hAnsi="仿宋" w:eastAsia="仿宋" w:cstheme="minorBidi"/>
          <w:kern w:val="2"/>
          <w:sz w:val="32"/>
          <w:szCs w:val="32"/>
          <w:lang w:val="en-US" w:eastAsia="zh-CN" w:bidi="ar-SA"/>
        </w:rPr>
        <w:t>2</w:t>
      </w:r>
      <w:r>
        <w:rPr>
          <w:rFonts w:ascii="仿宋" w:hAnsi="仿宋" w:eastAsia="仿宋" w:cstheme="minorBidi"/>
          <w:kern w:val="2"/>
          <w:sz w:val="32"/>
          <w:szCs w:val="32"/>
          <w:lang w:val="en-US" w:eastAsia="zh-CN" w:bidi="ar-SA"/>
        </w:rPr>
        <w:t>年北京工业职业技术学院“学生资助诚信月”主题</w:t>
      </w:r>
      <w:r>
        <w:rPr>
          <w:rFonts w:hint="eastAsia" w:ascii="仿宋" w:hAnsi="仿宋" w:eastAsia="仿宋" w:cstheme="minorBidi"/>
          <w:kern w:val="2"/>
          <w:sz w:val="32"/>
          <w:szCs w:val="32"/>
          <w:lang w:val="en-US" w:eastAsia="zh-CN" w:bidi="ar-SA"/>
        </w:rPr>
        <w:t>活动一览表</w:t>
      </w:r>
    </w:p>
    <w:tbl>
      <w:tblPr>
        <w:tblStyle w:val="5"/>
        <w:tblpPr w:leftFromText="180" w:rightFromText="180" w:vertAnchor="text" w:horzAnchor="page" w:tblpX="720" w:tblpY="243"/>
        <w:tblOverlap w:val="never"/>
        <w:tblW w:w="10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30"/>
        <w:gridCol w:w="1305"/>
        <w:gridCol w:w="2130"/>
        <w:gridCol w:w="195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5" w:type="dxa"/>
            <w:vAlign w:val="center"/>
          </w:tcPr>
          <w:p>
            <w:pPr>
              <w:jc w:val="both"/>
              <w:rPr>
                <w:rFonts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时间</w:t>
            </w:r>
          </w:p>
        </w:tc>
        <w:tc>
          <w:tcPr>
            <w:tcW w:w="13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组织单位</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活动</w:t>
            </w:r>
          </w:p>
        </w:tc>
        <w:tc>
          <w:tcPr>
            <w:tcW w:w="2130" w:type="dxa"/>
            <w:vAlign w:val="center"/>
          </w:tcPr>
          <w:p>
            <w:pPr>
              <w:jc w:val="center"/>
              <w:rPr>
                <w:rFonts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主  题</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方式</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铸梦社</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线上知识竞赛</w:t>
            </w:r>
          </w:p>
        </w:tc>
        <w:tc>
          <w:tcPr>
            <w:tcW w:w="213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诚信知识竞赛</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公众号小程序答题</w:t>
            </w:r>
          </w:p>
        </w:tc>
        <w:tc>
          <w:tcPr>
            <w:tcW w:w="2467"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积极参与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restart"/>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p>
            <w:pPr>
              <w:jc w:val="center"/>
              <w:rPr>
                <w:rFonts w:hint="default" w:ascii="仿宋" w:hAnsi="仿宋" w:eastAsia="仿宋" w:cstheme="minorBidi"/>
                <w:kern w:val="2"/>
                <w:sz w:val="24"/>
                <w:szCs w:val="24"/>
                <w:lang w:val="en-US" w:eastAsia="zh-CN" w:bidi="ar-SA"/>
              </w:rPr>
            </w:pPr>
          </w:p>
        </w:tc>
        <w:tc>
          <w:tcPr>
            <w:tcW w:w="1305" w:type="dxa"/>
            <w:vAlign w:val="center"/>
          </w:tcPr>
          <w:p>
            <w:pPr>
              <w:jc w:val="left"/>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1.诚信教育、感恩教育征文活动。                              </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1.诚信伴我成长，感恩助我前行          </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主题征文，字数1000以内</w:t>
            </w:r>
          </w:p>
        </w:tc>
        <w:tc>
          <w:tcPr>
            <w:tcW w:w="2467" w:type="dxa"/>
            <w:vMerge w:val="restart"/>
            <w:vAlign w:val="center"/>
          </w:tcPr>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参赛</w:t>
            </w:r>
            <w:r>
              <w:rPr>
                <w:rFonts w:hint="eastAsia" w:ascii="仿宋" w:hAnsi="仿宋" w:eastAsia="仿宋" w:cstheme="minorBidi"/>
                <w:kern w:val="2"/>
                <w:sz w:val="24"/>
                <w:szCs w:val="24"/>
                <w:lang w:val="en-US" w:eastAsia="zh-CN" w:bidi="ar-SA"/>
              </w:rPr>
              <w:fldChar w:fldCharType="begin"/>
            </w:r>
            <w:r>
              <w:rPr>
                <w:rFonts w:hint="eastAsia" w:ascii="仿宋" w:hAnsi="仿宋" w:eastAsia="仿宋" w:cstheme="minorBidi"/>
                <w:kern w:val="2"/>
                <w:sz w:val="24"/>
                <w:szCs w:val="24"/>
                <w:lang w:val="en-US" w:eastAsia="zh-CN" w:bidi="ar-SA"/>
              </w:rPr>
              <w:instrText xml:space="preserve"> HYPERLINK "mailto:2、参赛作品打包发送邮箱bgyzms@126.com，邮件主题注明\“班级+征文名称+作者姓名+联系方式\”。" </w:instrText>
            </w:r>
            <w:r>
              <w:rPr>
                <w:rFonts w:hint="eastAsia" w:ascii="仿宋" w:hAnsi="仿宋" w:eastAsia="仿宋" w:cstheme="minorBidi"/>
                <w:kern w:val="2"/>
                <w:sz w:val="24"/>
                <w:szCs w:val="24"/>
                <w:lang w:val="en-US" w:eastAsia="zh-CN" w:bidi="ar-SA"/>
              </w:rPr>
              <w:fldChar w:fldCharType="separate"/>
            </w:r>
            <w:r>
              <w:rPr>
                <w:rFonts w:hint="eastAsia" w:ascii="仿宋" w:hAnsi="仿宋" w:eastAsia="仿宋" w:cstheme="minorBidi"/>
                <w:kern w:val="2"/>
                <w:sz w:val="24"/>
                <w:szCs w:val="24"/>
                <w:lang w:val="en-US" w:eastAsia="zh-CN" w:bidi="ar-SA"/>
              </w:rPr>
              <w:t>作品发送邮箱bgyzms@126.com</w:t>
            </w:r>
            <w:r>
              <w:rPr>
                <w:rFonts w:hint="default" w:ascii="仿宋" w:hAnsi="仿宋" w:eastAsia="仿宋" w:cstheme="minorBidi"/>
                <w:kern w:val="2"/>
                <w:sz w:val="24"/>
                <w:szCs w:val="24"/>
                <w:lang w:val="en-US" w:eastAsia="zh-CN" w:bidi="ar-SA"/>
              </w:rPr>
              <w:t>，邮件主题注明“</w:t>
            </w:r>
            <w:r>
              <w:rPr>
                <w:rFonts w:hint="eastAsia" w:ascii="仿宋" w:hAnsi="仿宋" w:eastAsia="仿宋" w:cstheme="minorBidi"/>
                <w:kern w:val="2"/>
                <w:sz w:val="24"/>
                <w:szCs w:val="24"/>
                <w:lang w:val="en-US" w:eastAsia="zh-CN" w:bidi="ar-SA"/>
              </w:rPr>
              <w:t>班级+名称+作者姓名+联系方式</w:t>
            </w: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fldChar w:fldCharType="end"/>
            </w:r>
            <w:r>
              <w:rPr>
                <w:rFonts w:hint="eastAsia" w:ascii="仿宋" w:hAnsi="仿宋" w:eastAsia="仿宋" w:cstheme="minorBidi"/>
                <w:kern w:val="2"/>
                <w:sz w:val="24"/>
                <w:szCs w:val="24"/>
                <w:lang w:val="en-US" w:eastAsia="zh-CN" w:bidi="ar-SA"/>
              </w:rPr>
              <w:t>2.获奖作品有相应学分和奖品，并在公众号推送。3.投稿方式两种：学院推选每个活动2个作品；也可自行投稿。</w:t>
            </w:r>
          </w:p>
          <w:p>
            <w:pPr>
              <w:jc w:val="center"/>
              <w:rPr>
                <w:rFonts w:hint="eastAsia" w:ascii="仿宋" w:hAnsi="仿宋" w:eastAsia="仿宋" w:cstheme="minorBidi"/>
                <w:kern w:val="2"/>
                <w:sz w:val="24"/>
                <w:szCs w:val="24"/>
                <w:lang w:val="en-US" w:eastAsia="zh-CN" w:bidi="ar-SA"/>
              </w:rPr>
            </w:pPr>
          </w:p>
          <w:p>
            <w:pPr>
              <w:jc w:val="cente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continue"/>
            <w:vAlign w:val="center"/>
          </w:tcPr>
          <w:p>
            <w:pPr>
              <w:jc w:val="both"/>
              <w:rPr>
                <w:rFonts w:hint="default" w:ascii="仿宋" w:hAnsi="仿宋" w:eastAsia="仿宋" w:cstheme="minorBidi"/>
                <w:kern w:val="2"/>
                <w:sz w:val="24"/>
                <w:szCs w:val="24"/>
                <w:lang w:val="en-US" w:eastAsia="zh-CN" w:bidi="ar-SA"/>
              </w:rPr>
            </w:pP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2.诚信金句征集活动</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2.体现大学生诚实守信、自强不息的风范</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金句30字以内，原创作品</w:t>
            </w:r>
          </w:p>
        </w:tc>
        <w:tc>
          <w:tcPr>
            <w:tcW w:w="2467" w:type="dxa"/>
            <w:vMerge w:val="continue"/>
            <w:vAlign w:val="center"/>
          </w:tcPr>
          <w:p>
            <w:pPr>
              <w:jc w:val="center"/>
              <w:rPr>
                <w:rFonts w:hint="eastAsia"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即日起-6月17日</w:t>
            </w:r>
          </w:p>
        </w:tc>
        <w:tc>
          <w:tcPr>
            <w:tcW w:w="1330" w:type="dxa"/>
            <w:vMerge w:val="continue"/>
            <w:vAlign w:val="center"/>
          </w:tcPr>
          <w:p>
            <w:pPr>
              <w:jc w:val="center"/>
              <w:rPr>
                <w:rFonts w:hint="default" w:ascii="仿宋" w:hAnsi="仿宋" w:eastAsia="仿宋" w:cstheme="minorBidi"/>
                <w:kern w:val="2"/>
                <w:sz w:val="24"/>
                <w:szCs w:val="24"/>
                <w:lang w:val="en-US" w:eastAsia="zh-CN" w:bidi="ar-SA"/>
              </w:rPr>
            </w:pP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3.“让梦想点亮芳华”微视频征集大赛</w:t>
            </w:r>
          </w:p>
        </w:tc>
        <w:tc>
          <w:tcPr>
            <w:tcW w:w="213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通过拍摄学习和生活中的瞬间，展现你们的青春、奋斗和梦想。</w:t>
            </w:r>
          </w:p>
          <w:p>
            <w:pPr>
              <w:jc w:val="center"/>
              <w:rPr>
                <w:rFonts w:hint="eastAsia" w:ascii="仿宋" w:hAnsi="仿宋" w:eastAsia="仿宋" w:cstheme="minorBidi"/>
                <w:kern w:val="2"/>
                <w:sz w:val="24"/>
                <w:szCs w:val="24"/>
                <w:lang w:val="en-US" w:eastAsia="zh-CN" w:bidi="ar-SA"/>
              </w:rPr>
            </w:pP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1分钟以内，mp4格式</w:t>
            </w:r>
          </w:p>
        </w:tc>
        <w:tc>
          <w:tcPr>
            <w:tcW w:w="2467" w:type="dxa"/>
            <w:vMerge w:val="continue"/>
            <w:vAlign w:val="center"/>
          </w:tcPr>
          <w:p>
            <w:pPr>
              <w:jc w:val="center"/>
              <w:rPr>
                <w:rFonts w:hint="default" w:ascii="仿宋" w:hAnsi="仿宋" w:eastAsia="仿宋"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毕业生诚信离校</w:t>
            </w:r>
          </w:p>
        </w:tc>
        <w:tc>
          <w:tcPr>
            <w:tcW w:w="2130" w:type="dxa"/>
            <w:vAlign w:val="center"/>
          </w:tcPr>
          <w:p>
            <w:pPr>
              <w:jc w:val="both"/>
              <w:textAlignment w:val="baseline"/>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文明离校倡议活动</w:t>
            </w:r>
          </w:p>
        </w:tc>
        <w:tc>
          <w:tcPr>
            <w:tcW w:w="1950"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发放一封信</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致贷款学生一封信，致毕业生一封信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预防诈骗教育、远离不良贷、套路贷警示教育主题班会</w:t>
            </w:r>
          </w:p>
        </w:tc>
        <w:tc>
          <w:tcPr>
            <w:tcW w:w="2130" w:type="dxa"/>
            <w:vAlign w:val="center"/>
          </w:tcPr>
          <w:p>
            <w:pPr>
              <w:jc w:val="both"/>
              <w:textAlignment w:val="baseline"/>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促使学生树立诚信观念，增强法律意识和契约精神</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各班级召开主题班会</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班会记录和图片按时间提交学院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5"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6月</w:t>
            </w:r>
          </w:p>
        </w:tc>
        <w:tc>
          <w:tcPr>
            <w:tcW w:w="1330" w:type="dxa"/>
            <w:vAlign w:val="center"/>
          </w:tcPr>
          <w:p>
            <w:pPr>
              <w:jc w:val="both"/>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二级学院</w:t>
            </w:r>
          </w:p>
        </w:tc>
        <w:tc>
          <w:tcPr>
            <w:tcW w:w="1305"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自主组织</w:t>
            </w:r>
          </w:p>
        </w:tc>
        <w:tc>
          <w:tcPr>
            <w:tcW w:w="2130" w:type="dxa"/>
            <w:vAlign w:val="center"/>
          </w:tcPr>
          <w:p>
            <w:pPr>
              <w:jc w:val="both"/>
              <w:textAlignment w:val="baseline"/>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诚信、感恩、文明离校</w:t>
            </w:r>
          </w:p>
        </w:tc>
        <w:tc>
          <w:tcPr>
            <w:tcW w:w="1950"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各班级</w:t>
            </w:r>
          </w:p>
        </w:tc>
        <w:tc>
          <w:tcPr>
            <w:tcW w:w="2467" w:type="dxa"/>
            <w:vAlign w:val="center"/>
          </w:tcPr>
          <w:p>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优秀组织奖</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40" w:firstLineChars="800"/>
        <w:jc w:val="both"/>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致2022届国家助学贷款毕业生的一封信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亲爱的同学们：大家好！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光阴似箭，风雨同舟，亲爱的你即将开启新的人生旅程，首先祝贺你们在国家助学贷款的帮助下圆满完成了学业，并将走上工作岗位，站在新起点上的你们将带着老师的期望与同学的祝福，背负着自己的梦想，离开母校，走向社会，去开拓一片属于自己的新天地。在此，叮嘱同学们不要忘记曾经帮你顺利完成学业的助学贷款！特提醒你注意以下几个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一、毕业前请及时完成还款信息确认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请你在毕业前，及时与你贷款银行进行贷款情况确认，签订生源地国家助学贷款还款确认书，并协商确定具体还款计划。具体操作请联系各自贷款银行。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二、毕业后请按照贷款合同按时履约还款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国家助学贷款学生在校就读期间的贷款利息由国家财政全额贴息，毕业后的利息由学生支付，并按约定偿还本金。如你毕业后在还款期内继续攻读学位的，应及时向生源所在地资助中心提出申请并提供相关书面证明。审核通过后，在校就读期间可以继续享受财政贴息。请你自觉按照贷款合同按时还款付息，杜绝拖欠助学贷款本息的现象。建议在条件允许的情况下于毕业之前申请提前还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三、还贷期间请珍惜自己的信用记录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750"/>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恪守信用，自信自立，不仅是自身良好个人品质的体现，也是对自身信用的珍惜与维护。请大家务必珍惜并维护好个人的信用记录，一旦造成违约，将会产生信用污点，同时也将承担如下责任：1、未按照与经办银行签订的还款协议约定的期限、数额偿还贷款，经办银行将对违约还款金额计收罚息；2、经办银行会将违约情况录入中国人民银行的个人信用信息基础数据库，供全国各金融机构依法查询。对恶意拖欠贷款的违约借款人采取限制措施，不予提供住房贷款、汽车贷款等金融服务；3、对于连续拖欠还款行为严重的贷款人，有关行政管理部门和银行将通过新闻媒体和网络等信息渠道公布其姓名、公民身份号码、毕业学校及具体违约行为等信息；4、严重违约的贷款人还将承担相关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现在，你们即将真正踏入社会，开始自己的另一段人生之路。在今天这样的竞争激烈信誉至上的时代，个人的诚信意识对于自己的发展完善、实现人生价值具有重要的作用。相信你们是个诚实守信的毕业生，会按时、足额还清所借的助学贷款，为你们人生的信用记录写上光彩的一笔，用实际行动塑造守信的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55"/>
        <w:jc w:val="left"/>
        <w:textAlignment w:val="auto"/>
        <w:rPr>
          <w:rFonts w:hint="default"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最后，祝各位一帆风顺，前程似锦！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200" w:firstLineChars="1500"/>
        <w:jc w:val="left"/>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北京工业职业技术学院学生工作处资助中心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3915"/>
        <w:jc w:val="right"/>
        <w:textAlignment w:val="auto"/>
        <w:rPr>
          <w:rFonts w:hint="eastAsia"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2022年</w:t>
      </w:r>
      <w:r>
        <w:rPr>
          <w:rFonts w:hint="eastAsia" w:ascii="仿宋" w:hAnsi="仿宋" w:eastAsia="仿宋" w:cstheme="minorBidi"/>
          <w:kern w:val="2"/>
          <w:sz w:val="28"/>
          <w:szCs w:val="28"/>
          <w:lang w:val="en-US" w:eastAsia="zh-CN" w:bidi="ar-SA"/>
        </w:rPr>
        <w:t>6</w:t>
      </w:r>
      <w:r>
        <w:rPr>
          <w:rFonts w:hint="default" w:ascii="仿宋" w:hAnsi="仿宋" w:eastAsia="仿宋" w:cstheme="minorBidi"/>
          <w:kern w:val="2"/>
          <w:sz w:val="28"/>
          <w:szCs w:val="28"/>
          <w:lang w:val="en-US" w:eastAsia="zh-CN" w:bidi="ar-SA"/>
        </w:rPr>
        <w:t>月</w:t>
      </w:r>
    </w:p>
    <w:p>
      <w:pPr>
        <w:rPr>
          <w:rFonts w:hint="eastAsia"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80" w:firstLineChars="1100"/>
        <w:jc w:val="both"/>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致2022届全体毕业生的一封信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right="0" w:firstLine="280" w:firstLineChars="1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亲爱的2022届同学们：  你们好！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从五湖四海汇集永定河之畔时的青涩，到毕业悄然来临时的成熟，鸿鹄之志依然于心，“厚德 博学 善技 创新”的校训时时萦绕耳边，新的征程即将开始。你们即将离开母校，去实现新的人生梦想，让我们一起为“梦”插上文明的翅膀。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一、铭记师恩，友爱离校。老师为我们打开智慧的大门，让我们在知识的海洋里遨游。在即将告别母校之际，让我们再向母校道一声“感谢”，向老师们道一声“感谢”，向学长们道一声“感谢”。感念师恩，珍惜友谊。疫情不能见面，但是阻隔不了彼此的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守护安全，平安离校。加强自我保护意识，注意防火防盗、防溺水、防传销、防网络诈骗、防求职陷阱。居家期间注意人身和财产安全；保持良好的卫生和健康习惯，爱惜身体、作息规律；积极响应和参加学校组织的各项毕业生离校工作，认真配合相关工作的开展，按要求办理好各项网上离校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三、遵纪守法，文明离校。自觉遵守法律法规和学校各项规章制度，自觉维护学校和社会稳定，做遵纪守法的模范公民。做最好的自己，和网络负能量说再见。不信谣、不传谣，守护清朗的网络空间，维护网络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四、讲信修睦，诚信离校。有助学贷款的毕业生，自觉进行毕业确认，按还款计划及时足额进行还款；及时缴清所欠学费等。履信思顺，诚信致远。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疫情来时方显勇者之风，历尽千山归来仍是少年， 衷心祝福每一位疫情之下的毕业生前程似锦！一帆风顺！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3920" w:firstLineChars="14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北京工业职业技术学院学生工作处资助中心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6160" w:firstLineChars="2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2022年6月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20"/>
        <w:rPr>
          <w:rFonts w:hint="eastAsia" w:ascii="仿宋" w:hAnsi="仿宋" w:eastAsia="仿宋"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20"/>
        <w:rPr>
          <w:rFonts w:hint="eastAsia" w:ascii="仿宋" w:hAnsi="仿宋" w:eastAsia="仿宋" w:cs="仿宋"/>
          <w:b/>
          <w:bCs/>
          <w:i w:val="0"/>
          <w:iCs w:val="0"/>
          <w:caps w:val="0"/>
          <w:color w:val="333333"/>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2178" w:firstLineChars="700"/>
        <w:rPr>
          <w:rFonts w:hint="eastAsia" w:ascii="仿宋" w:hAnsi="仿宋" w:eastAsia="仿宋" w:cs="仿宋"/>
          <w:b/>
          <w:bCs/>
          <w:i w:val="0"/>
          <w:iCs w:val="0"/>
          <w:caps w:val="0"/>
          <w:color w:val="333333"/>
          <w:spacing w:val="0"/>
          <w:sz w:val="31"/>
          <w:szCs w:val="31"/>
          <w:shd w:val="clear" w:fill="FFFFFF"/>
        </w:rPr>
      </w:pPr>
      <w:r>
        <w:rPr>
          <w:rFonts w:hint="eastAsia" w:ascii="仿宋" w:hAnsi="仿宋" w:eastAsia="仿宋" w:cs="仿宋"/>
          <w:b/>
          <w:bCs/>
          <w:i w:val="0"/>
          <w:iCs w:val="0"/>
          <w:caps w:val="0"/>
          <w:color w:val="333333"/>
          <w:spacing w:val="0"/>
          <w:sz w:val="31"/>
          <w:szCs w:val="31"/>
          <w:shd w:val="clear" w:fill="FFFFFF"/>
          <w:lang w:val="en-US" w:eastAsia="zh-CN"/>
        </w:rPr>
        <w:t>铸</w:t>
      </w:r>
      <w:r>
        <w:rPr>
          <w:rFonts w:hint="eastAsia" w:ascii="仿宋" w:hAnsi="仿宋" w:eastAsia="仿宋" w:cs="仿宋"/>
          <w:b/>
          <w:bCs/>
          <w:i w:val="0"/>
          <w:iCs w:val="0"/>
          <w:caps w:val="0"/>
          <w:color w:val="333333"/>
          <w:spacing w:val="0"/>
          <w:sz w:val="31"/>
          <w:szCs w:val="31"/>
          <w:shd w:val="clear" w:fill="FFFFFF"/>
        </w:rPr>
        <w:t>梦社：为了更好的宣传党和政府的惠民政策，致力于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b/>
          <w:bCs/>
          <w:i w:val="0"/>
          <w:iCs w:val="0"/>
          <w:caps w:val="0"/>
          <w:color w:val="333333"/>
          <w:spacing w:val="0"/>
          <w:sz w:val="31"/>
          <w:szCs w:val="31"/>
          <w:shd w:val="clear" w:fill="FFFFFF"/>
        </w:rPr>
        <w:t>服务全院家庭经济困难学生，帮助他们了解、熟悉各项资助政策，使真正需要帮助的学生得到资助，并协助学院做好学生资助宣传、教育等工作，成立此社团，真正做到“资助”和“育人”相结合。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drawing>
          <wp:inline distT="0" distB="0" distL="114300" distR="114300">
            <wp:extent cx="1552575" cy="15525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52575" cy="1552575"/>
                    </a:xfrm>
                    <a:prstGeom prst="rect">
                      <a:avLst/>
                    </a:prstGeom>
                    <a:noFill/>
                    <a:ln w="9525">
                      <a:noFill/>
                    </a:ln>
                  </pic:spPr>
                </pic:pic>
              </a:graphicData>
            </a:graphic>
          </wp:inline>
        </w:drawing>
      </w:r>
      <w:r>
        <w:rPr>
          <w:rFonts w:ascii="微软雅黑" w:hAnsi="微软雅黑" w:eastAsia="微软雅黑" w:cs="微软雅黑"/>
          <w:i w:val="0"/>
          <w:iCs w:val="0"/>
          <w:caps w:val="0"/>
          <w:color w:val="353535"/>
          <w:spacing w:val="0"/>
          <w:sz w:val="21"/>
          <w:szCs w:val="21"/>
          <w:shd w:val="clear" w:fill="FFFFFF"/>
        </w:rPr>
        <w:t> </w:t>
      </w:r>
      <w:r>
        <w:rPr>
          <w:rFonts w:hint="eastAsia" w:ascii="微软雅黑" w:hAnsi="微软雅黑" w:eastAsia="微软雅黑" w:cs="微软雅黑"/>
          <w:i w:val="0"/>
          <w:iCs w:val="0"/>
          <w:caps w:val="0"/>
          <w:color w:val="353535"/>
          <w:spacing w:val="0"/>
          <w:sz w:val="21"/>
          <w:szCs w:val="21"/>
          <w:shd w:val="clear" w:fill="FFFFFF"/>
          <w:lang w:val="en-US" w:eastAsia="zh-CN"/>
        </w:rPr>
        <w:t xml:space="preserve">                    </w:t>
      </w:r>
      <w:r>
        <w:rPr>
          <w:rFonts w:hint="eastAsia" w:ascii="微软雅黑" w:hAnsi="微软雅黑" w:eastAsia="微软雅黑" w:cs="微软雅黑"/>
          <w:i w:val="0"/>
          <w:iCs w:val="0"/>
          <w:caps w:val="0"/>
          <w:color w:val="666666"/>
          <w:spacing w:val="0"/>
          <w:sz w:val="21"/>
          <w:szCs w:val="21"/>
          <w:shd w:val="clear" w:fill="FFFFFF"/>
        </w:rPr>
        <w:drawing>
          <wp:inline distT="0" distB="0" distL="114300" distR="114300">
            <wp:extent cx="1333500" cy="1343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333500" cy="1343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30"/>
        <w:rPr>
          <w:rFonts w:hint="eastAsia" w:ascii="微软雅黑" w:hAnsi="微软雅黑" w:eastAsia="微软雅黑" w:cs="微软雅黑"/>
          <w:i w:val="0"/>
          <w:iCs w:val="0"/>
          <w:caps w:val="0"/>
          <w:color w:val="353535"/>
          <w:spacing w:val="0"/>
          <w:sz w:val="21"/>
          <w:szCs w:val="21"/>
          <w:shd w:val="clear" w:fill="FFFFFF"/>
          <w:lang w:val="en-US" w:eastAsia="zh-CN"/>
        </w:rPr>
      </w:pPr>
      <w:r>
        <w:rPr>
          <w:rFonts w:hint="eastAsia" w:ascii="微软雅黑" w:hAnsi="微软雅黑" w:eastAsia="微软雅黑" w:cs="微软雅黑"/>
          <w:i w:val="0"/>
          <w:iCs w:val="0"/>
          <w:caps w:val="0"/>
          <w:color w:val="353535"/>
          <w:spacing w:val="0"/>
          <w:sz w:val="21"/>
          <w:szCs w:val="21"/>
          <w:shd w:val="clear" w:fill="FFFFFF"/>
        </w:rPr>
        <w:t>我校资助社团铸梦社公众号 </w:t>
      </w:r>
      <w:r>
        <w:rPr>
          <w:rFonts w:hint="eastAsia" w:ascii="微软雅黑" w:hAnsi="微软雅黑" w:eastAsia="微软雅黑" w:cs="微软雅黑"/>
          <w:i w:val="0"/>
          <w:iCs w:val="0"/>
          <w:caps w:val="0"/>
          <w:color w:val="353535"/>
          <w:spacing w:val="0"/>
          <w:sz w:val="21"/>
          <w:szCs w:val="21"/>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left="0" w:right="0" w:firstLine="63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353535"/>
          <w:spacing w:val="0"/>
          <w:sz w:val="21"/>
          <w:szCs w:val="21"/>
          <w:shd w:val="clear" w:fill="FFFFFF"/>
          <w:lang w:val="en-US" w:eastAsia="zh-CN"/>
        </w:rPr>
        <w:t xml:space="preserve">诚信知识竞赛公众号进入                     </w:t>
      </w:r>
      <w:bookmarkStart w:id="0" w:name="_GoBack"/>
      <w:bookmarkEnd w:id="0"/>
      <w:r>
        <w:rPr>
          <w:rFonts w:hint="eastAsia" w:ascii="微软雅黑" w:hAnsi="微软雅黑" w:eastAsia="微软雅黑" w:cs="微软雅黑"/>
          <w:i w:val="0"/>
          <w:iCs w:val="0"/>
          <w:caps w:val="0"/>
          <w:color w:val="353535"/>
          <w:spacing w:val="0"/>
          <w:sz w:val="21"/>
          <w:szCs w:val="21"/>
          <w:shd w:val="clear" w:fill="FFFFFF"/>
          <w:lang w:val="en-US" w:eastAsia="zh-CN"/>
        </w:rPr>
        <w:t xml:space="preserve">       </w:t>
      </w:r>
      <w:r>
        <w:rPr>
          <w:rFonts w:hint="eastAsia" w:ascii="微软雅黑" w:hAnsi="微软雅黑" w:eastAsia="微软雅黑" w:cs="微软雅黑"/>
          <w:i w:val="0"/>
          <w:iCs w:val="0"/>
          <w:caps w:val="0"/>
          <w:color w:val="353535"/>
          <w:spacing w:val="0"/>
          <w:sz w:val="21"/>
          <w:szCs w:val="21"/>
          <w:shd w:val="clear" w:fill="FFFFFF"/>
        </w:rPr>
        <w:t>中国资助公众号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3780" w:firstLineChars="1800"/>
        <w:jc w:val="both"/>
        <w:rPr>
          <w:rFonts w:hint="eastAsia" w:ascii="宋体" w:hAnsi="宋体" w:eastAsia="宋体" w:cs="宋体"/>
          <w:kern w:val="2"/>
          <w:sz w:val="21"/>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55" w:lineRule="atLeast"/>
        <w:ind w:right="0" w:firstLine="4620" w:firstLineChars="220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kern w:val="2"/>
          <w:sz w:val="21"/>
          <w:szCs w:val="24"/>
          <w:lang w:val="en-US" w:eastAsia="zh-CN" w:bidi="ar-SA"/>
        </w:rPr>
        <w:t>北京工业职业技术学院学生工作处资助中心</w:t>
      </w:r>
    </w:p>
    <w:p>
      <w:pPr>
        <w:rPr>
          <w:rFonts w:hint="default" w:eastAsiaTheme="minorEastAsia"/>
          <w:lang w:val="en-US" w:eastAsia="zh-CN"/>
        </w:rPr>
      </w:pPr>
      <w:r>
        <w:rPr>
          <w:rFonts w:hint="eastAsia"/>
          <w:lang w:val="en-US" w:eastAsia="zh-CN"/>
        </w:rPr>
        <w:t xml:space="preserve">                                                    2022年6月6日</w:t>
      </w:r>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001010101"/>
    <w:charset w:val="7A"/>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92E2C"/>
    <w:multiLevelType w:val="singleLevel"/>
    <w:tmpl w:val="04692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A6DB8"/>
    <w:rsid w:val="08517F5A"/>
    <w:rsid w:val="13023513"/>
    <w:rsid w:val="13176D0C"/>
    <w:rsid w:val="1A5B3687"/>
    <w:rsid w:val="1CFF1436"/>
    <w:rsid w:val="22A76718"/>
    <w:rsid w:val="25371893"/>
    <w:rsid w:val="28316C5C"/>
    <w:rsid w:val="2B2B2E76"/>
    <w:rsid w:val="2B3C2A0A"/>
    <w:rsid w:val="31BA5397"/>
    <w:rsid w:val="395942D0"/>
    <w:rsid w:val="3D1B3AA0"/>
    <w:rsid w:val="3DD23610"/>
    <w:rsid w:val="3E2A4855"/>
    <w:rsid w:val="432A7D99"/>
    <w:rsid w:val="4FB86884"/>
    <w:rsid w:val="50B60EBE"/>
    <w:rsid w:val="565847C5"/>
    <w:rsid w:val="56F444EE"/>
    <w:rsid w:val="5AF96577"/>
    <w:rsid w:val="5B1744A8"/>
    <w:rsid w:val="63474B94"/>
    <w:rsid w:val="63C76E7B"/>
    <w:rsid w:val="6EFE0056"/>
    <w:rsid w:val="75BC572C"/>
    <w:rsid w:val="78646E85"/>
    <w:rsid w:val="7B74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2022-06-05T20:02:00Z</dcterms:created>
  <dc:creator>r</dc:creator>
  <cp:lastModifiedBy>荣婧</cp:lastModifiedBy>
  <dcterms:modified xsi:type="dcterms:W3CDTF">2022-06-06T05:00:10Z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51508C4F36B6405FA60B04A84405AD59</vt:lpwstr>
  </property>
</Properties>
</file>