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500" w:lineRule="exact"/>
        <w:rPr>
          <w:rFonts w:eastAsia="黑体"/>
          <w:sz w:val="28"/>
          <w:szCs w:val="28"/>
        </w:rPr>
      </w:pPr>
      <w:r>
        <w:rPr>
          <w:rFonts w:hint="eastAsia" w:ascii="黑体" w:hAnsi="黑体" w:eastAsia="黑体"/>
          <w:sz w:val="28"/>
          <w:szCs w:val="28"/>
        </w:rPr>
        <w:t>附件</w:t>
      </w:r>
      <w:r>
        <w:rPr>
          <w:rFonts w:eastAsia="黑体"/>
          <w:sz w:val="28"/>
          <w:szCs w:val="28"/>
        </w:rPr>
        <w:t>1</w:t>
      </w:r>
      <w:r>
        <w:rPr>
          <w:rFonts w:hint="eastAsia" w:eastAsia="黑体"/>
          <w:sz w:val="28"/>
          <w:szCs w:val="28"/>
        </w:rPr>
        <w:t>-</w:t>
      </w:r>
      <w:r>
        <w:rPr>
          <w:rFonts w:eastAsia="黑体"/>
          <w:sz w:val="28"/>
          <w:szCs w:val="28"/>
        </w:rPr>
        <w:t>2</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b w:val="0"/>
          <w:bCs/>
          <w:color w:val="333333"/>
          <w:sz w:val="44"/>
          <w:szCs w:val="4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小标宋简体" w:cs="方正小标宋简体"/>
          <w:b w:val="0"/>
          <w:bCs/>
          <w:color w:val="auto"/>
          <w:sz w:val="44"/>
          <w:szCs w:val="44"/>
        </w:rPr>
      </w:pPr>
      <w:r>
        <w:rPr>
          <w:rFonts w:hint="default" w:eastAsia="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Times New Roman" w:hAnsi="Times New Roman"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Times New Roman" w:hAnsi="Times New Roman" w:eastAsia="方正小标宋简体" w:cs="方正小标宋简体"/>
          <w:b w:val="0"/>
          <w:bCs/>
          <w:color w:val="auto"/>
          <w:sz w:val="44"/>
          <w:szCs w:val="44"/>
        </w:rPr>
        <w:t>学年中等职业教育国家奖学金</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小标宋简体" w:cs="方正小标宋简体"/>
          <w:b w:val="0"/>
          <w:bCs/>
          <w:color w:val="auto"/>
          <w:sz w:val="44"/>
          <w:szCs w:val="44"/>
        </w:rPr>
      </w:pPr>
      <w:r>
        <w:rPr>
          <w:rFonts w:hint="eastAsia" w:ascii="Times New Roman" w:hAnsi="Times New Roman" w:eastAsia="方正小标宋简体" w:cs="方正小标宋简体"/>
          <w:b w:val="0"/>
          <w:bCs/>
          <w:color w:val="auto"/>
          <w:sz w:val="44"/>
          <w:szCs w:val="44"/>
        </w:rPr>
        <w:t>申请审批表》填写说明</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rPr>
          <w:rFonts w:hint="eastAsia" w:ascii="Times New Roman" w:hAnsi="Times New Roman"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rPr>
        <w:t>各中等职业学校</w:t>
      </w:r>
      <w:r>
        <w:rPr>
          <w:rFonts w:hint="eastAsia" w:ascii="Times New Roman" w:hAnsi="Times New Roman" w:eastAsia="仿宋"/>
          <w:color w:val="auto"/>
          <w:sz w:val="32"/>
          <w:szCs w:val="32"/>
          <w:lang w:val="en-US" w:eastAsia="zh-CN"/>
        </w:rPr>
        <w:t>使用统一版本的</w:t>
      </w:r>
      <w:r>
        <w:rPr>
          <w:rFonts w:hint="eastAsia" w:ascii="Times New Roman" w:hAnsi="Times New Roman" w:eastAsia="仿宋"/>
          <w:color w:val="auto"/>
          <w:sz w:val="32"/>
          <w:szCs w:val="32"/>
        </w:rPr>
        <w:t>《中等职业教育国家奖学金申请审批表》</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国家奖学金</w:t>
      </w:r>
      <w:r>
        <w:rPr>
          <w:rFonts w:hint="eastAsia" w:eastAsia="仿宋" w:cs="Times New Roman"/>
          <w:color w:val="auto"/>
          <w:sz w:val="32"/>
          <w:szCs w:val="32"/>
          <w:lang w:val="en-US" w:eastAsia="zh-CN"/>
        </w:rPr>
        <w:t>评审</w:t>
      </w:r>
      <w:r>
        <w:rPr>
          <w:rFonts w:hint="eastAsia" w:ascii="Times New Roman" w:hAnsi="Times New Roman" w:eastAsia="仿宋" w:cs="Times New Roman"/>
          <w:color w:val="auto"/>
          <w:sz w:val="32"/>
          <w:szCs w:val="32"/>
          <w:lang w:val="en-US" w:eastAsia="zh-CN"/>
        </w:rPr>
        <w:t>系统下载</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olor w:val="auto"/>
          <w:sz w:val="32"/>
          <w:szCs w:val="32"/>
        </w:rPr>
        <w:t>，组织人员认真填写</w:t>
      </w:r>
      <w:r>
        <w:rPr>
          <w:rFonts w:hint="eastAsia" w:eastAsia="仿宋"/>
          <w:color w:val="auto"/>
          <w:sz w:val="32"/>
          <w:szCs w:val="32"/>
          <w:lang w:eastAsia="zh-CN"/>
        </w:rPr>
        <w:t>。</w:t>
      </w:r>
      <w:r>
        <w:rPr>
          <w:rFonts w:hint="eastAsia" w:ascii="Times New Roman" w:hAnsi="Times New Roman" w:eastAsia="仿宋"/>
          <w:color w:val="auto"/>
          <w:sz w:val="32"/>
          <w:szCs w:val="32"/>
          <w:lang w:val="en-US" w:eastAsia="zh-CN"/>
        </w:rPr>
        <w:t>学校在组织学生填写和</w:t>
      </w:r>
      <w:r>
        <w:rPr>
          <w:rFonts w:hint="eastAsia" w:eastAsia="仿宋"/>
          <w:color w:val="auto"/>
          <w:sz w:val="32"/>
          <w:szCs w:val="32"/>
          <w:lang w:val="en-US" w:eastAsia="zh-CN"/>
        </w:rPr>
        <w:t>提交</w:t>
      </w:r>
      <w:r>
        <w:rPr>
          <w:rFonts w:hint="eastAsia" w:ascii="Times New Roman" w:hAnsi="Times New Roman" w:eastAsia="仿宋"/>
          <w:color w:val="auto"/>
          <w:sz w:val="32"/>
          <w:szCs w:val="32"/>
          <w:lang w:val="en-US" w:eastAsia="zh-CN"/>
        </w:rPr>
        <w:t>纸质材料时使用</w:t>
      </w:r>
      <w:r>
        <w:rPr>
          <w:rFonts w:hint="eastAsia" w:eastAsia="仿宋"/>
          <w:color w:val="auto"/>
          <w:sz w:val="32"/>
          <w:szCs w:val="32"/>
          <w:lang w:val="en-US" w:eastAsia="zh-CN"/>
        </w:rPr>
        <w:t>W</w:t>
      </w:r>
      <w:r>
        <w:rPr>
          <w:rFonts w:hint="eastAsia" w:ascii="Times New Roman" w:hAnsi="Times New Roman" w:eastAsia="仿宋"/>
          <w:color w:val="auto"/>
          <w:sz w:val="32"/>
          <w:szCs w:val="32"/>
          <w:lang w:val="en-US" w:eastAsia="zh-CN"/>
        </w:rPr>
        <w:t>ord版申请审批表，学校工作人员在评审系统中上传时可以使用</w:t>
      </w:r>
      <w:r>
        <w:rPr>
          <w:rFonts w:hint="eastAsia" w:eastAsia="仿宋"/>
          <w:color w:val="auto"/>
          <w:sz w:val="32"/>
          <w:szCs w:val="32"/>
          <w:lang w:val="en-US" w:eastAsia="zh-CN"/>
        </w:rPr>
        <w:t>W</w:t>
      </w:r>
      <w:r>
        <w:rPr>
          <w:rFonts w:hint="eastAsia" w:ascii="Times New Roman" w:hAnsi="Times New Roman" w:eastAsia="仿宋"/>
          <w:color w:val="auto"/>
          <w:sz w:val="32"/>
          <w:szCs w:val="32"/>
          <w:lang w:val="en-US" w:eastAsia="zh-CN"/>
        </w:rPr>
        <w:t>ord版或</w:t>
      </w:r>
      <w:r>
        <w:rPr>
          <w:rFonts w:hint="eastAsia" w:eastAsia="仿宋"/>
          <w:color w:val="auto"/>
          <w:sz w:val="32"/>
          <w:szCs w:val="32"/>
          <w:lang w:val="en-US" w:eastAsia="zh-CN"/>
        </w:rPr>
        <w:t>E</w:t>
      </w:r>
      <w:r>
        <w:rPr>
          <w:rFonts w:hint="eastAsia" w:ascii="Times New Roman" w:hAnsi="Times New Roman" w:eastAsia="仿宋"/>
          <w:color w:val="auto"/>
          <w:sz w:val="32"/>
          <w:szCs w:val="32"/>
          <w:lang w:val="en-US" w:eastAsia="zh-CN"/>
        </w:rPr>
        <w:t>xcel版（方便批量上传），</w:t>
      </w:r>
      <w:r>
        <w:rPr>
          <w:rFonts w:hint="eastAsia" w:eastAsia="仿宋"/>
          <w:color w:val="auto"/>
          <w:sz w:val="32"/>
          <w:szCs w:val="32"/>
          <w:lang w:val="en-US" w:eastAsia="zh-CN"/>
        </w:rPr>
        <w:t>在系统中</w:t>
      </w:r>
      <w:r>
        <w:rPr>
          <w:rFonts w:hint="eastAsia" w:ascii="Times New Roman" w:hAnsi="Times New Roman" w:eastAsia="仿宋"/>
          <w:color w:val="auto"/>
          <w:sz w:val="32"/>
          <w:szCs w:val="32"/>
          <w:lang w:val="en-US" w:eastAsia="zh-CN"/>
        </w:rPr>
        <w:t>生成</w:t>
      </w:r>
      <w:r>
        <w:rPr>
          <w:rFonts w:hint="eastAsia" w:eastAsia="仿宋"/>
          <w:color w:val="auto"/>
          <w:sz w:val="32"/>
          <w:szCs w:val="32"/>
          <w:lang w:val="en-US" w:eastAsia="zh-CN"/>
        </w:rPr>
        <w:t>P</w:t>
      </w:r>
      <w:r>
        <w:rPr>
          <w:rFonts w:hint="eastAsia" w:ascii="Times New Roman" w:hAnsi="Times New Roman" w:eastAsia="仿宋"/>
          <w:color w:val="auto"/>
          <w:sz w:val="32"/>
          <w:szCs w:val="32"/>
          <w:lang w:val="en-US" w:eastAsia="zh-CN"/>
        </w:rPr>
        <w:t>df版签字盖章后再次上传评审系统。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default" w:ascii="Times New Roman" w:hAnsi="Times New Roman" w:eastAsia="仿宋" w:cs="Times New Roman"/>
          <w:color w:val="auto"/>
          <w:kern w:val="2"/>
          <w:sz w:val="32"/>
          <w:szCs w:val="32"/>
          <w:lang w:val="en-US" w:eastAsia="zh-CN" w:bidi="ar-SA"/>
        </w:rPr>
        <w:t>1.</w:t>
      </w:r>
      <w:r>
        <w:rPr>
          <w:rFonts w:hint="eastAsia" w:ascii="Times New Roman" w:hAnsi="Times New Roman" w:eastAsia="仿宋"/>
          <w:color w:val="auto"/>
          <w:sz w:val="32"/>
          <w:szCs w:val="32"/>
        </w:rPr>
        <w:t>表格为一页，正反两面，不得随意增加页数。表格填写应当</w:t>
      </w:r>
      <w:r>
        <w:rPr>
          <w:rFonts w:hint="eastAsia" w:ascii="Times New Roman" w:hAnsi="Times New Roman" w:eastAsia="仿宋"/>
          <w:color w:val="auto"/>
          <w:sz w:val="32"/>
          <w:szCs w:val="32"/>
          <w:lang w:val="en-US" w:eastAsia="zh-CN"/>
        </w:rPr>
        <w:t>完整、准确</w:t>
      </w:r>
      <w:r>
        <w:rPr>
          <w:rFonts w:hint="eastAsia" w:ascii="Times New Roman" w:hAnsi="Times New Roman" w:eastAsia="仿宋"/>
          <w:color w:val="auto"/>
          <w:sz w:val="32"/>
          <w:szCs w:val="32"/>
        </w:rPr>
        <w:t>，不得涂改数据或</w:t>
      </w:r>
      <w:r>
        <w:rPr>
          <w:rFonts w:hint="eastAsia" w:ascii="Times New Roman" w:hAnsi="Times New Roman" w:eastAsia="仿宋"/>
          <w:color w:val="auto"/>
          <w:sz w:val="32"/>
          <w:szCs w:val="32"/>
          <w:lang w:val="en-US" w:eastAsia="zh-CN"/>
        </w:rPr>
        <w:t>增删表格</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除签字必须手写外，其他</w:t>
      </w:r>
      <w:r>
        <w:rPr>
          <w:rFonts w:hint="eastAsia" w:eastAsia="仿宋"/>
          <w:color w:val="auto"/>
          <w:sz w:val="32"/>
          <w:szCs w:val="32"/>
          <w:lang w:val="en-US" w:eastAsia="zh-CN"/>
        </w:rPr>
        <w:t>必须</w:t>
      </w:r>
      <w:r>
        <w:rPr>
          <w:rFonts w:hint="eastAsia" w:ascii="Times New Roman" w:hAnsi="Times New Roman" w:eastAsia="仿宋"/>
          <w:color w:val="auto"/>
          <w:sz w:val="32"/>
          <w:szCs w:val="32"/>
          <w:lang w:val="en-US" w:eastAsia="zh-CN"/>
        </w:rPr>
        <w:t>机打。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
          <w:color w:val="auto"/>
          <w:sz w:val="32"/>
          <w:szCs w:val="32"/>
        </w:rPr>
        <w:t>2.</w:t>
      </w:r>
      <w:r>
        <w:rPr>
          <w:rFonts w:ascii="Times New Roman" w:hAnsi="Times New Roman" w:eastAsia="仿宋"/>
          <w:color w:val="auto"/>
          <w:sz w:val="32"/>
          <w:szCs w:val="32"/>
        </w:rPr>
        <w:t>表格中</w:t>
      </w:r>
      <w:r>
        <w:rPr>
          <w:rFonts w:hint="eastAsia" w:eastAsia="仿宋"/>
          <w:color w:val="auto"/>
          <w:sz w:val="32"/>
          <w:szCs w:val="32"/>
          <w:lang w:eastAsia="zh-CN"/>
        </w:rPr>
        <w:t>“</w:t>
      </w:r>
      <w:r>
        <w:rPr>
          <w:rFonts w:ascii="Times New Roman" w:hAnsi="Times New Roman" w:eastAsia="仿宋"/>
          <w:color w:val="auto"/>
          <w:sz w:val="32"/>
          <w:szCs w:val="32"/>
        </w:rPr>
        <w:t>基本情况</w:t>
      </w:r>
      <w:r>
        <w:rPr>
          <w:rFonts w:hint="eastAsia" w:eastAsia="仿宋"/>
          <w:color w:val="auto"/>
          <w:sz w:val="32"/>
          <w:szCs w:val="32"/>
          <w:lang w:eastAsia="zh-CN"/>
        </w:rPr>
        <w:t>”“</w:t>
      </w:r>
      <w:r>
        <w:rPr>
          <w:rFonts w:ascii="Times New Roman" w:hAnsi="Times New Roman" w:eastAsia="仿宋"/>
          <w:color w:val="auto"/>
          <w:sz w:val="32"/>
          <w:szCs w:val="32"/>
        </w:rPr>
        <w:t>学习情况</w:t>
      </w:r>
      <w:r>
        <w:rPr>
          <w:rFonts w:hint="eastAsia" w:eastAsia="仿宋"/>
          <w:color w:val="auto"/>
          <w:sz w:val="32"/>
          <w:szCs w:val="32"/>
          <w:lang w:eastAsia="zh-CN"/>
        </w:rPr>
        <w:t>”“</w:t>
      </w:r>
      <w:r>
        <w:rPr>
          <w:rFonts w:ascii="Times New Roman" w:hAnsi="Times New Roman" w:eastAsia="仿宋"/>
          <w:color w:val="auto"/>
          <w:sz w:val="32"/>
          <w:szCs w:val="32"/>
        </w:rPr>
        <w:t>在校期间主要获奖情况</w:t>
      </w:r>
      <w:r>
        <w:rPr>
          <w:rFonts w:hint="eastAsia" w:eastAsia="仿宋"/>
          <w:color w:val="auto"/>
          <w:sz w:val="32"/>
          <w:szCs w:val="32"/>
          <w:lang w:eastAsia="zh-CN"/>
        </w:rPr>
        <w:t>”“</w:t>
      </w:r>
      <w:r>
        <w:rPr>
          <w:rFonts w:ascii="Times New Roman" w:hAnsi="Times New Roman" w:eastAsia="仿宋"/>
          <w:color w:val="auto"/>
          <w:sz w:val="32"/>
          <w:szCs w:val="32"/>
        </w:rPr>
        <w:t>申请理由</w:t>
      </w:r>
      <w:r>
        <w:rPr>
          <w:rFonts w:hint="eastAsia" w:eastAsia="仿宋"/>
          <w:color w:val="auto"/>
          <w:sz w:val="32"/>
          <w:szCs w:val="32"/>
          <w:lang w:eastAsia="zh-CN"/>
        </w:rPr>
        <w:t>”</w:t>
      </w:r>
      <w:r>
        <w:rPr>
          <w:rFonts w:ascii="Times New Roman" w:hAnsi="Times New Roman" w:eastAsia="仿宋"/>
          <w:color w:val="auto"/>
          <w:sz w:val="32"/>
          <w:szCs w:val="32"/>
        </w:rPr>
        <w:t>栏由学生本人填写，其他各项必须由学校有关部门填</w:t>
      </w:r>
      <w:r>
        <w:rPr>
          <w:rFonts w:ascii="Times New Roman" w:hAnsi="Times New Roman" w:eastAsia="仿宋"/>
          <w:color w:val="auto"/>
          <w:sz w:val="32"/>
          <w:szCs w:val="32"/>
          <w:highlight w:val="none"/>
        </w:rPr>
        <w:t>写。表格中凡需签名之处，必须由相关人员亲手签写。</w:t>
      </w:r>
    </w:p>
    <w:p>
      <w:pPr>
        <w:keepNext w:val="0"/>
        <w:keepLines w:val="0"/>
        <w:spacing w:line="560" w:lineRule="exact"/>
        <w:ind w:firstLine="640" w:firstLineChars="200"/>
        <w:rPr>
          <w:rFonts w:hint="default"/>
          <w:color w:val="auto"/>
          <w:lang w:val="en-US" w:eastAsia="zh-CN"/>
        </w:rPr>
      </w:pPr>
      <w:r>
        <w:rPr>
          <w:rFonts w:hint="eastAsia" w:eastAsia="仿宋"/>
          <w:color w:val="auto"/>
          <w:sz w:val="32"/>
          <w:szCs w:val="32"/>
          <w:lang w:val="en-US" w:eastAsia="zh-CN"/>
        </w:rPr>
        <w:t>3.</w:t>
      </w:r>
      <w:r>
        <w:rPr>
          <w:rFonts w:ascii="Times New Roman" w:hAnsi="Times New Roman" w:eastAsia="仿宋"/>
          <w:color w:val="auto"/>
          <w:sz w:val="32"/>
          <w:szCs w:val="32"/>
        </w:rPr>
        <w:t>表格中</w:t>
      </w:r>
      <w:r>
        <w:rPr>
          <w:rFonts w:hint="eastAsia" w:eastAsia="仿宋"/>
          <w:color w:val="auto"/>
          <w:sz w:val="32"/>
          <w:szCs w:val="32"/>
          <w:lang w:eastAsia="zh-CN"/>
        </w:rPr>
        <w:t>“</w:t>
      </w:r>
      <w:r>
        <w:rPr>
          <w:rFonts w:hint="eastAsia" w:eastAsia="仿宋"/>
          <w:color w:val="auto"/>
          <w:sz w:val="32"/>
          <w:szCs w:val="32"/>
          <w:lang w:val="en-US" w:eastAsia="zh-CN"/>
        </w:rPr>
        <w:t>学习情况</w:t>
      </w:r>
      <w:r>
        <w:rPr>
          <w:rFonts w:hint="eastAsia" w:eastAsia="仿宋"/>
          <w:color w:val="auto"/>
          <w:sz w:val="32"/>
          <w:szCs w:val="32"/>
          <w:lang w:eastAsia="zh-CN"/>
        </w:rPr>
        <w:t>”</w:t>
      </w:r>
      <w:r>
        <w:rPr>
          <w:rFonts w:hint="eastAsia" w:eastAsia="仿宋"/>
          <w:color w:val="auto"/>
          <w:sz w:val="32"/>
          <w:szCs w:val="32"/>
          <w:lang w:val="en-US" w:eastAsia="zh-CN"/>
        </w:rPr>
        <w:t>中综合排名或</w:t>
      </w:r>
      <w:r>
        <w:rPr>
          <w:rFonts w:ascii="Times New Roman" w:hAnsi="Times New Roman" w:eastAsia="仿宋"/>
          <w:color w:val="auto"/>
          <w:sz w:val="32"/>
          <w:szCs w:val="32"/>
        </w:rPr>
        <w:t>学习成绩排名依据是上一学年度的</w:t>
      </w:r>
      <w:r>
        <w:rPr>
          <w:rFonts w:hint="eastAsia" w:eastAsia="仿宋"/>
          <w:color w:val="auto"/>
          <w:sz w:val="32"/>
          <w:szCs w:val="32"/>
          <w:lang w:val="en-US" w:eastAsia="zh-CN"/>
        </w:rPr>
        <w:t>综合排名成绩或</w:t>
      </w:r>
      <w:r>
        <w:rPr>
          <w:rFonts w:ascii="Times New Roman" w:hAnsi="Times New Roman" w:eastAsia="仿宋"/>
          <w:color w:val="auto"/>
          <w:sz w:val="32"/>
          <w:szCs w:val="32"/>
        </w:rPr>
        <w:t>学习成绩，排名范围</w:t>
      </w:r>
      <w:r>
        <w:rPr>
          <w:rFonts w:hint="eastAsia" w:eastAsia="仿宋"/>
          <w:color w:val="auto"/>
          <w:sz w:val="32"/>
          <w:szCs w:val="32"/>
          <w:lang w:val="en-US" w:eastAsia="zh-CN"/>
        </w:rPr>
        <w:t>为年级同一专业</w:t>
      </w:r>
      <w:r>
        <w:rPr>
          <w:rFonts w:ascii="Times New Roman" w:hAnsi="Times New Roman" w:eastAsia="仿宋"/>
          <w:color w:val="auto"/>
          <w:sz w:val="32"/>
          <w:szCs w:val="32"/>
        </w:rPr>
        <w:t>，必须注明</w:t>
      </w:r>
      <w:r>
        <w:rPr>
          <w:rFonts w:hint="eastAsia" w:eastAsia="仿宋"/>
          <w:color w:val="auto"/>
          <w:sz w:val="32"/>
          <w:szCs w:val="32"/>
          <w:lang w:val="en-US" w:eastAsia="zh-CN"/>
        </w:rPr>
        <w:t>排名</w:t>
      </w:r>
      <w:r>
        <w:rPr>
          <w:rFonts w:ascii="Times New Roman" w:hAnsi="Times New Roman" w:eastAsia="仿宋"/>
          <w:color w:val="auto"/>
          <w:sz w:val="32"/>
          <w:szCs w:val="32"/>
        </w:rPr>
        <w:t>总人数。</w:t>
      </w:r>
      <w:r>
        <w:rPr>
          <w:rFonts w:hint="eastAsia" w:eastAsia="仿宋"/>
          <w:b/>
          <w:bCs/>
          <w:color w:val="auto"/>
          <w:sz w:val="32"/>
          <w:szCs w:val="32"/>
          <w:lang w:val="en-US" w:eastAsia="zh-CN"/>
        </w:rPr>
        <w:t>年级同一专业必须采用相同的排名方式，即必须都为综合排名或学习成绩排名。</w:t>
      </w:r>
      <w:r>
        <w:rPr>
          <w:rFonts w:hint="eastAsia" w:eastAsia="仿宋"/>
          <w:color w:val="auto"/>
          <w:sz w:val="32"/>
          <w:szCs w:val="32"/>
          <w:lang w:val="en-US" w:eastAsia="zh-CN"/>
        </w:rPr>
        <w:t>采用综合排名方式的学生需要由学校上传综合排名办法和综合排名办法说明。综合排名办法必须满足但不限于以下基本条件：参评学年之初就已经设立、经过学校审议通过、通过合理方式让涉及学生知晓。综合排名办法说明是对学校符合上述条件的说明和设置综合排名情况的总体介绍。</w:t>
      </w:r>
    </w:p>
    <w:p>
      <w:pPr>
        <w:keepNext w:val="0"/>
        <w:keepLines w:val="0"/>
        <w:widowControl/>
        <w:suppressLineNumbers w:val="0"/>
        <w:spacing w:line="560" w:lineRule="exact"/>
        <w:ind w:firstLine="640" w:firstLineChars="200"/>
        <w:jc w:val="both"/>
        <w:rPr>
          <w:rFonts w:hint="default" w:eastAsia="仿宋"/>
          <w:color w:val="auto"/>
          <w:sz w:val="32"/>
          <w:szCs w:val="32"/>
        </w:rPr>
      </w:pPr>
      <w:r>
        <w:rPr>
          <w:rFonts w:hint="eastAsia" w:ascii="Times New Roman" w:hAnsi="Times New Roman" w:eastAsia="仿宋"/>
          <w:color w:val="auto"/>
          <w:sz w:val="32"/>
          <w:szCs w:val="32"/>
        </w:rPr>
        <w:t>4.</w:t>
      </w:r>
      <w:r>
        <w:rPr>
          <w:rFonts w:hint="eastAsia" w:ascii="Times New Roman" w:hAnsi="Times New Roman" w:eastAsia="仿宋"/>
          <w:b w:val="0"/>
          <w:bCs w:val="0"/>
          <w:color w:val="auto"/>
          <w:sz w:val="32"/>
          <w:szCs w:val="32"/>
          <w:lang w:val="en-US" w:eastAsia="zh-CN"/>
        </w:rPr>
        <w:t>表格中“在校</w:t>
      </w:r>
      <w:r>
        <w:rPr>
          <w:rFonts w:hint="eastAsia" w:eastAsia="仿宋"/>
          <w:b w:val="0"/>
          <w:bCs w:val="0"/>
          <w:color w:val="auto"/>
          <w:sz w:val="32"/>
          <w:szCs w:val="32"/>
          <w:lang w:val="en-US" w:eastAsia="zh-CN"/>
        </w:rPr>
        <w:t>期间</w:t>
      </w:r>
      <w:r>
        <w:rPr>
          <w:rFonts w:hint="eastAsia" w:ascii="Times New Roman" w:hAnsi="Times New Roman" w:eastAsia="仿宋"/>
          <w:b w:val="0"/>
          <w:bCs w:val="0"/>
          <w:color w:val="auto"/>
          <w:sz w:val="32"/>
          <w:szCs w:val="32"/>
          <w:lang w:val="en-US" w:eastAsia="zh-CN"/>
        </w:rPr>
        <w:t>主要获奖情况”主要为学生进入中职学校以来的校级及以上主要获奖情况，级别从高往低写。</w:t>
      </w:r>
      <w:r>
        <w:rPr>
          <w:rFonts w:hint="eastAsia" w:ascii="Times New Roman" w:hAnsi="Times New Roman" w:eastAsia="仿宋" w:cs="Times New Roman"/>
          <w:b w:val="0"/>
          <w:bCs w:val="0"/>
          <w:color w:val="auto"/>
          <w:sz w:val="32"/>
          <w:szCs w:val="32"/>
          <w:lang w:val="en-US" w:eastAsia="zh-CN"/>
        </w:rPr>
        <w:t>曾获得过以往年度中职国家奖学金</w:t>
      </w:r>
      <w:r>
        <w:rPr>
          <w:rFonts w:hint="eastAsia" w:ascii="Times New Roman" w:hAnsi="Times New Roman" w:eastAsia="仿宋" w:cs="Times New Roman"/>
          <w:b w:val="0"/>
          <w:bCs w:val="0"/>
          <w:color w:val="auto"/>
          <w:sz w:val="32"/>
          <w:szCs w:val="32"/>
        </w:rPr>
        <w:t>的学生</w:t>
      </w:r>
      <w:r>
        <w:rPr>
          <w:rFonts w:hint="eastAsia" w:ascii="Times New Roman" w:hAnsi="Times New Roman" w:eastAsia="仿宋" w:cs="Times New Roman"/>
          <w:b w:val="0"/>
          <w:bCs w:val="0"/>
          <w:color w:val="auto"/>
          <w:sz w:val="32"/>
          <w:szCs w:val="32"/>
          <w:lang w:val="en-US" w:eastAsia="zh-CN"/>
        </w:rPr>
        <w:t>今年继续参评的，获奖情况和突出表现证明必须是参评学年的，否则不能参评。填写</w:t>
      </w:r>
      <w:r>
        <w:rPr>
          <w:rFonts w:hint="eastAsia" w:eastAsia="仿宋" w:cs="Times New Roman"/>
          <w:b w:val="0"/>
          <w:bCs w:val="0"/>
          <w:color w:val="auto"/>
          <w:sz w:val="32"/>
          <w:szCs w:val="32"/>
          <w:lang w:val="en-US" w:eastAsia="zh-CN"/>
        </w:rPr>
        <w:t>了</w:t>
      </w:r>
      <w:r>
        <w:rPr>
          <w:rFonts w:hint="eastAsia" w:ascii="Times New Roman" w:hAnsi="Times New Roman" w:eastAsia="仿宋" w:cs="Times New Roman"/>
          <w:b w:val="0"/>
          <w:bCs w:val="0"/>
          <w:color w:val="auto"/>
          <w:sz w:val="32"/>
          <w:szCs w:val="32"/>
          <w:lang w:val="en-US" w:eastAsia="zh-CN"/>
        </w:rPr>
        <w:t>“在校期间主要获奖情况”</w:t>
      </w:r>
      <w:r>
        <w:rPr>
          <w:rFonts w:hint="eastAsia" w:eastAsia="仿宋" w:cs="Times New Roman"/>
          <w:b w:val="0"/>
          <w:bCs w:val="0"/>
          <w:color w:val="auto"/>
          <w:sz w:val="32"/>
          <w:szCs w:val="32"/>
          <w:lang w:val="en-US" w:eastAsia="zh-CN"/>
        </w:rPr>
        <w:t>的</w:t>
      </w:r>
      <w:r>
        <w:rPr>
          <w:rFonts w:hint="eastAsia" w:ascii="Times New Roman" w:hAnsi="Times New Roman" w:eastAsia="仿宋" w:cs="Times New Roman"/>
          <w:b w:val="0"/>
          <w:bCs w:val="0"/>
          <w:color w:val="auto"/>
          <w:sz w:val="32"/>
          <w:szCs w:val="32"/>
          <w:lang w:val="en-US" w:eastAsia="zh-CN"/>
        </w:rPr>
        <w:t>必须上传</w:t>
      </w:r>
      <w:r>
        <w:rPr>
          <w:rFonts w:hint="eastAsia" w:eastAsia="仿宋" w:cs="Times New Roman"/>
          <w:b w:val="0"/>
          <w:bCs w:val="0"/>
          <w:color w:val="auto"/>
          <w:sz w:val="32"/>
          <w:szCs w:val="32"/>
          <w:lang w:val="en-US" w:eastAsia="zh-CN"/>
        </w:rPr>
        <w:t>对应的</w:t>
      </w:r>
      <w:r>
        <w:rPr>
          <w:rFonts w:hint="eastAsia" w:ascii="Times New Roman" w:hAnsi="Times New Roman" w:eastAsia="仿宋" w:cs="Times New Roman"/>
          <w:b w:val="0"/>
          <w:bCs w:val="0"/>
          <w:color w:val="auto"/>
          <w:sz w:val="32"/>
          <w:szCs w:val="32"/>
          <w:lang w:val="en-US" w:eastAsia="zh-CN"/>
        </w:rPr>
        <w:t>佐证材料。</w:t>
      </w:r>
    </w:p>
    <w:p>
      <w:pPr>
        <w:keepNext w:val="0"/>
        <w:keepLines w:val="0"/>
        <w:spacing w:before="0" w:after="0" w:line="560" w:lineRule="exact"/>
        <w:ind w:firstLineChars="200"/>
        <w:rPr>
          <w:rFonts w:hint="default" w:ascii="Times New Roman" w:hAnsi="Times New Roman" w:eastAsia="仿宋"/>
          <w:b w:val="0"/>
          <w:bCs w:val="0"/>
          <w:color w:val="auto"/>
          <w:sz w:val="32"/>
          <w:szCs w:val="32"/>
          <w:lang w:val="en-US" w:eastAsia="zh-CN"/>
        </w:rPr>
      </w:pPr>
      <w:r>
        <w:rPr>
          <w:rFonts w:hint="default" w:ascii="Times New Roman" w:hAnsi="Times New Roman" w:eastAsia="仿宋"/>
          <w:b w:val="0"/>
          <w:bCs w:val="0"/>
          <w:color w:val="auto"/>
          <w:sz w:val="32"/>
          <w:szCs w:val="32"/>
          <w:lang w:val="en-US" w:eastAsia="zh-CN"/>
        </w:rPr>
        <w:t>5.</w:t>
      </w:r>
      <w:r>
        <w:rPr>
          <w:rFonts w:ascii="Times New Roman" w:hAnsi="Times New Roman" w:eastAsia="仿宋"/>
          <w:color w:val="auto"/>
          <w:sz w:val="32"/>
          <w:szCs w:val="32"/>
        </w:rPr>
        <w:t>表格中</w:t>
      </w:r>
      <w:r>
        <w:rPr>
          <w:rFonts w:hint="eastAsia" w:eastAsia="仿宋"/>
          <w:color w:val="auto"/>
          <w:sz w:val="32"/>
          <w:szCs w:val="32"/>
          <w:lang w:eastAsia="zh-CN"/>
        </w:rPr>
        <w:t>“</w:t>
      </w:r>
      <w:r>
        <w:rPr>
          <w:rFonts w:ascii="Times New Roman" w:hAnsi="Times New Roman" w:eastAsia="仿宋"/>
          <w:color w:val="auto"/>
          <w:sz w:val="32"/>
          <w:szCs w:val="32"/>
        </w:rPr>
        <w:t>申请理由</w:t>
      </w:r>
      <w:r>
        <w:rPr>
          <w:rFonts w:hint="eastAsia" w:eastAsia="仿宋"/>
          <w:color w:val="auto"/>
          <w:sz w:val="32"/>
          <w:szCs w:val="32"/>
          <w:lang w:eastAsia="zh-CN"/>
        </w:rPr>
        <w:t>”</w:t>
      </w:r>
      <w:r>
        <w:rPr>
          <w:rFonts w:ascii="Times New Roman" w:hAnsi="Times New Roman" w:eastAsia="仿宋"/>
          <w:color w:val="auto"/>
          <w:sz w:val="32"/>
          <w:szCs w:val="32"/>
        </w:rPr>
        <w:t>栏的填写应当全面详实，能够如实反映学生</w:t>
      </w:r>
      <w:r>
        <w:rPr>
          <w:rFonts w:hint="eastAsia" w:eastAsia="仿宋"/>
          <w:color w:val="auto"/>
          <w:sz w:val="32"/>
          <w:szCs w:val="32"/>
          <w:lang w:val="en-US" w:eastAsia="zh-CN"/>
        </w:rPr>
        <w:t>在成绩表现</w:t>
      </w:r>
      <w:r>
        <w:rPr>
          <w:rFonts w:ascii="Times New Roman" w:hAnsi="Times New Roman" w:eastAsia="仿宋"/>
          <w:color w:val="auto"/>
          <w:sz w:val="32"/>
          <w:szCs w:val="32"/>
        </w:rPr>
        <w:t>、道德风尚、专业技能、社会实践、创新能力、综合素质等方面特别</w:t>
      </w:r>
      <w:r>
        <w:rPr>
          <w:rFonts w:hint="default" w:ascii="Times New Roman" w:hAnsi="Times New Roman" w:eastAsia="仿宋"/>
          <w:color w:val="auto"/>
          <w:sz w:val="32"/>
          <w:szCs w:val="32"/>
          <w:lang w:val="en-US"/>
        </w:rPr>
        <w:t>优秀</w:t>
      </w:r>
      <w:r>
        <w:rPr>
          <w:rFonts w:ascii="Times New Roman" w:hAnsi="Times New Roman" w:eastAsia="仿宋"/>
          <w:color w:val="auto"/>
          <w:sz w:val="32"/>
          <w:szCs w:val="32"/>
        </w:rPr>
        <w:t>。字数控制在200字左右。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olor w:val="auto"/>
          <w:sz w:val="32"/>
          <w:szCs w:val="32"/>
        </w:rPr>
      </w:pPr>
      <w:r>
        <w:rPr>
          <w:rFonts w:hint="default" w:eastAsia="仿宋"/>
          <w:color w:val="auto"/>
          <w:sz w:val="32"/>
          <w:szCs w:val="32"/>
          <w:lang w:val="en-US" w:eastAsia="zh-CN"/>
        </w:rPr>
        <w:t>6.</w:t>
      </w:r>
      <w:r>
        <w:rPr>
          <w:rFonts w:ascii="Times New Roman" w:hAnsi="Times New Roman" w:eastAsia="仿宋"/>
          <w:color w:val="auto"/>
          <w:sz w:val="32"/>
          <w:szCs w:val="32"/>
        </w:rPr>
        <w:t>表格中</w:t>
      </w:r>
      <w:r>
        <w:rPr>
          <w:rFonts w:hint="eastAsia" w:eastAsia="仿宋"/>
          <w:color w:val="auto"/>
          <w:sz w:val="32"/>
          <w:szCs w:val="32"/>
          <w:lang w:eastAsia="zh-CN"/>
        </w:rPr>
        <w:t>“</w:t>
      </w:r>
      <w:r>
        <w:rPr>
          <w:rFonts w:ascii="Times New Roman" w:hAnsi="Times New Roman" w:eastAsia="仿宋"/>
          <w:color w:val="auto"/>
          <w:sz w:val="32"/>
          <w:szCs w:val="32"/>
        </w:rPr>
        <w:t>推荐理由</w:t>
      </w:r>
      <w:r>
        <w:rPr>
          <w:rFonts w:hint="eastAsia" w:eastAsia="仿宋"/>
          <w:color w:val="auto"/>
          <w:sz w:val="32"/>
          <w:szCs w:val="32"/>
          <w:lang w:eastAsia="zh-CN"/>
        </w:rPr>
        <w:t>”</w:t>
      </w:r>
      <w:r>
        <w:rPr>
          <w:rFonts w:ascii="Times New Roman" w:hAnsi="Times New Roman" w:eastAsia="仿宋"/>
          <w:color w:val="auto"/>
          <w:sz w:val="32"/>
          <w:szCs w:val="32"/>
        </w:rPr>
        <w:t>栏的填写应当简明扼要，字数控制在100字左右。推荐人必须是申请学生的班主任或学生工作管理人员，其他人无权推荐。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b/>
          <w:bCs/>
          <w:color w:val="auto"/>
          <w:sz w:val="32"/>
          <w:szCs w:val="32"/>
          <w:lang w:val="en-US" w:eastAsia="zh-CN"/>
        </w:rPr>
      </w:pPr>
      <w:r>
        <w:rPr>
          <w:rFonts w:hint="eastAsia" w:eastAsia="仿宋"/>
          <w:color w:val="auto"/>
          <w:sz w:val="32"/>
          <w:szCs w:val="32"/>
          <w:lang w:val="en-US" w:eastAsia="zh-CN"/>
        </w:rPr>
        <w:t>7.</w:t>
      </w:r>
      <w:r>
        <w:rPr>
          <w:rFonts w:ascii="Times New Roman" w:hAnsi="Times New Roman" w:eastAsia="仿宋"/>
          <w:color w:val="auto"/>
          <w:sz w:val="32"/>
          <w:szCs w:val="32"/>
        </w:rPr>
        <w:t>表格必须体现学校各级部门的意见，</w:t>
      </w:r>
      <w:r>
        <w:rPr>
          <w:rFonts w:hint="eastAsia" w:ascii="Times New Roman" w:hAnsi="Times New Roman" w:eastAsia="仿宋"/>
          <w:color w:val="auto"/>
          <w:sz w:val="32"/>
          <w:szCs w:val="32"/>
        </w:rPr>
        <w:t>意见不得千篇一律、过于简单</w:t>
      </w:r>
      <w:r>
        <w:rPr>
          <w:rFonts w:hint="eastAsia" w:eastAsia="仿宋"/>
          <w:color w:val="auto"/>
          <w:sz w:val="32"/>
          <w:szCs w:val="32"/>
          <w:lang w:eastAsia="zh-CN"/>
        </w:rPr>
        <w:t>，</w:t>
      </w:r>
      <w:r>
        <w:rPr>
          <w:rFonts w:ascii="Times New Roman" w:hAnsi="Times New Roman" w:eastAsia="仿宋"/>
          <w:color w:val="auto"/>
          <w:sz w:val="32"/>
          <w:szCs w:val="32"/>
        </w:rPr>
        <w:t>推荐人和年级（专业）主管学生资助工作负责人必须签名，不得由他人代写推荐理由或签名。</w:t>
      </w:r>
      <w:r>
        <w:rPr>
          <w:rFonts w:hint="eastAsia" w:ascii="Times New Roman" w:hAnsi="Times New Roman" w:eastAsia="仿宋"/>
          <w:b/>
          <w:bCs/>
          <w:color w:val="auto"/>
          <w:sz w:val="32"/>
          <w:szCs w:val="32"/>
          <w:lang w:val="en-US" w:eastAsia="zh-CN"/>
        </w:rPr>
        <w:t>推荐人和年级（专业）主管学生资助工作负责人</w:t>
      </w:r>
      <w:r>
        <w:rPr>
          <w:rFonts w:hint="eastAsia" w:eastAsia="仿宋"/>
          <w:b/>
          <w:bCs/>
          <w:color w:val="auto"/>
          <w:sz w:val="32"/>
          <w:szCs w:val="32"/>
          <w:lang w:val="en-US" w:eastAsia="zh-CN"/>
        </w:rPr>
        <w:t>原则上</w:t>
      </w:r>
      <w:r>
        <w:rPr>
          <w:rFonts w:hint="eastAsia" w:ascii="Times New Roman" w:hAnsi="Times New Roman" w:eastAsia="仿宋"/>
          <w:b/>
          <w:bCs/>
          <w:color w:val="auto"/>
          <w:sz w:val="32"/>
          <w:szCs w:val="32"/>
          <w:lang w:val="en-US" w:eastAsia="zh-CN"/>
        </w:rPr>
        <w:t>不能为同一人。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eastAsia" w:eastAsia="仿宋"/>
          <w:color w:val="auto"/>
          <w:sz w:val="32"/>
          <w:szCs w:val="32"/>
          <w:lang w:val="en-US" w:eastAsia="zh-CN"/>
        </w:rPr>
        <w:t>8.</w:t>
      </w:r>
      <w:r>
        <w:rPr>
          <w:rFonts w:ascii="Times New Roman" w:hAnsi="Times New Roman" w:eastAsia="仿宋"/>
          <w:color w:val="auto"/>
          <w:sz w:val="32"/>
          <w:szCs w:val="32"/>
        </w:rPr>
        <w:t>表格中</w:t>
      </w:r>
      <w:r>
        <w:rPr>
          <w:rFonts w:hint="eastAsia" w:eastAsia="仿宋"/>
          <w:color w:val="auto"/>
          <w:sz w:val="32"/>
          <w:szCs w:val="32"/>
          <w:lang w:eastAsia="zh-CN"/>
        </w:rPr>
        <w:t>“</w:t>
      </w:r>
      <w:r>
        <w:rPr>
          <w:rFonts w:ascii="Times New Roman" w:hAnsi="Times New Roman" w:eastAsia="仿宋"/>
          <w:color w:val="auto"/>
          <w:sz w:val="32"/>
          <w:szCs w:val="32"/>
        </w:rPr>
        <w:t>学校意见</w:t>
      </w:r>
      <w:r>
        <w:rPr>
          <w:rFonts w:hint="eastAsia" w:eastAsia="仿宋"/>
          <w:color w:val="auto"/>
          <w:sz w:val="32"/>
          <w:szCs w:val="32"/>
          <w:lang w:eastAsia="zh-CN"/>
        </w:rPr>
        <w:t>”</w:t>
      </w:r>
      <w:r>
        <w:rPr>
          <w:rFonts w:ascii="Times New Roman" w:hAnsi="Times New Roman" w:eastAsia="仿宋"/>
          <w:color w:val="auto"/>
          <w:sz w:val="32"/>
          <w:szCs w:val="32"/>
        </w:rPr>
        <w:t>栏必须加盖学校公章。</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学校意见”栏落款日期不能早于公示结束日期。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rPr>
      </w:pPr>
      <w:r>
        <w:rPr>
          <w:rFonts w:hint="eastAsia" w:eastAsia="仿宋"/>
          <w:color w:val="auto"/>
          <w:sz w:val="32"/>
          <w:szCs w:val="32"/>
          <w:lang w:val="en-US" w:eastAsia="zh-CN"/>
        </w:rPr>
        <w:t>9.</w:t>
      </w:r>
      <w:r>
        <w:rPr>
          <w:rFonts w:ascii="Times New Roman" w:hAnsi="Times New Roman" w:eastAsia="仿宋"/>
          <w:color w:val="auto"/>
          <w:sz w:val="32"/>
          <w:szCs w:val="32"/>
        </w:rPr>
        <w:t>成绩</w:t>
      </w:r>
      <w:r>
        <w:rPr>
          <w:rFonts w:hint="eastAsia" w:eastAsia="仿宋"/>
          <w:color w:val="auto"/>
          <w:sz w:val="32"/>
          <w:szCs w:val="32"/>
          <w:lang w:val="en-US" w:eastAsia="zh-CN"/>
        </w:rPr>
        <w:t>位于</w:t>
      </w:r>
      <w:r>
        <w:rPr>
          <w:rFonts w:hint="eastAsia" w:ascii="Times New Roman" w:hAnsi="Times New Roman" w:eastAsia="仿宋"/>
          <w:color w:val="auto"/>
          <w:sz w:val="32"/>
          <w:szCs w:val="32"/>
        </w:rPr>
        <w:t>年级同一专业排名未进入前5</w:t>
      </w:r>
      <w:r>
        <w:rPr>
          <w:rFonts w:ascii="Times New Roman" w:hAnsi="Times New Roman" w:eastAsia="仿宋"/>
          <w:color w:val="auto"/>
          <w:sz w:val="32"/>
          <w:szCs w:val="32"/>
        </w:rPr>
        <w:t>%，但</w:t>
      </w:r>
      <w:r>
        <w:rPr>
          <w:rFonts w:hint="eastAsia" w:ascii="Times New Roman" w:hAnsi="Times New Roman" w:eastAsia="仿宋"/>
          <w:color w:val="auto"/>
          <w:sz w:val="32"/>
          <w:szCs w:val="32"/>
        </w:rPr>
        <w:t>达到</w:t>
      </w:r>
      <w:r>
        <w:rPr>
          <w:rFonts w:ascii="Times New Roman" w:hAnsi="Times New Roman" w:eastAsia="仿宋"/>
          <w:color w:val="auto"/>
          <w:sz w:val="32"/>
          <w:szCs w:val="32"/>
        </w:rPr>
        <w:t>前30%</w:t>
      </w:r>
      <w:r>
        <w:rPr>
          <w:rFonts w:hint="eastAsia" w:ascii="Times New Roman" w:hAnsi="Times New Roman" w:eastAsia="仿宋"/>
          <w:color w:val="auto"/>
          <w:sz w:val="32"/>
          <w:szCs w:val="32"/>
        </w:rPr>
        <w:t>（含</w:t>
      </w:r>
      <w:r>
        <w:rPr>
          <w:rFonts w:ascii="Times New Roman" w:hAnsi="Times New Roman" w:eastAsia="仿宋"/>
          <w:color w:val="auto"/>
          <w:sz w:val="32"/>
          <w:szCs w:val="32"/>
        </w:rPr>
        <w:t>30%</w:t>
      </w:r>
      <w:r>
        <w:rPr>
          <w:rFonts w:hint="eastAsia" w:ascii="Times New Roman" w:hAnsi="Times New Roman" w:eastAsia="仿宋"/>
          <w:color w:val="auto"/>
          <w:sz w:val="32"/>
          <w:szCs w:val="32"/>
        </w:rPr>
        <w:t>）的</w:t>
      </w:r>
      <w:r>
        <w:rPr>
          <w:rFonts w:ascii="Times New Roman" w:hAnsi="Times New Roman" w:eastAsia="仿宋"/>
          <w:color w:val="auto"/>
          <w:sz w:val="32"/>
          <w:szCs w:val="32"/>
        </w:rPr>
        <w:t>学生</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highlight w:val="yellow"/>
        </w:rPr>
        <w:t>应提供详细</w:t>
      </w:r>
      <w:r>
        <w:rPr>
          <w:rFonts w:hint="eastAsia" w:eastAsia="仿宋"/>
          <w:color w:val="auto"/>
          <w:sz w:val="32"/>
          <w:szCs w:val="32"/>
          <w:highlight w:val="yellow"/>
          <w:lang w:val="en-US" w:eastAsia="zh-CN"/>
        </w:rPr>
        <w:t>的</w:t>
      </w:r>
      <w:r>
        <w:rPr>
          <w:rFonts w:hint="eastAsia" w:ascii="Times New Roman" w:hAnsi="Times New Roman" w:eastAsia="仿宋"/>
          <w:color w:val="auto"/>
          <w:sz w:val="32"/>
          <w:szCs w:val="32"/>
          <w:highlight w:val="yellow"/>
        </w:rPr>
        <w:t>证明</w:t>
      </w:r>
      <w:r>
        <w:rPr>
          <w:rFonts w:ascii="Times New Roman" w:hAnsi="Times New Roman" w:eastAsia="仿宋"/>
          <w:color w:val="auto"/>
          <w:sz w:val="32"/>
          <w:szCs w:val="32"/>
          <w:highlight w:val="yellow"/>
        </w:rPr>
        <w:t>材料</w:t>
      </w:r>
      <w:r>
        <w:rPr>
          <w:rFonts w:ascii="Times New Roman" w:hAnsi="Times New Roman" w:eastAsia="仿宋"/>
          <w:color w:val="auto"/>
          <w:sz w:val="32"/>
          <w:szCs w:val="32"/>
        </w:rPr>
        <w:t>。</w:t>
      </w:r>
      <w:r>
        <w:rPr>
          <w:rFonts w:hint="eastAsia" w:ascii="Times New Roman" w:hAnsi="Times New Roman" w:eastAsia="仿宋"/>
          <w:color w:val="auto"/>
          <w:sz w:val="32"/>
          <w:szCs w:val="32"/>
        </w:rPr>
        <w:t>各中等职业学校根据需要自行准备存档材料。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olor w:val="auto"/>
          <w:sz w:val="32"/>
          <w:szCs w:val="32"/>
          <w:lang w:val="en-US" w:eastAsia="zh-CN"/>
        </w:rPr>
      </w:pPr>
      <w:r>
        <w:rPr>
          <w:rFonts w:hint="eastAsia" w:eastAsia="仿宋"/>
          <w:color w:val="auto"/>
          <w:sz w:val="32"/>
          <w:szCs w:val="32"/>
          <w:lang w:val="en-US" w:eastAsia="zh-CN"/>
        </w:rPr>
        <w:t>10.</w:t>
      </w:r>
      <w:r>
        <w:rPr>
          <w:rFonts w:hint="eastAsia" w:ascii="Times New Roman" w:hAnsi="Times New Roman" w:eastAsia="仿宋"/>
          <w:color w:val="auto"/>
          <w:sz w:val="32"/>
          <w:szCs w:val="32"/>
        </w:rPr>
        <w:t>成绩</w:t>
      </w:r>
      <w:r>
        <w:rPr>
          <w:rFonts w:hint="eastAsia" w:eastAsia="仿宋"/>
          <w:color w:val="auto"/>
          <w:sz w:val="32"/>
          <w:szCs w:val="32"/>
          <w:lang w:val="en-US" w:eastAsia="zh-CN"/>
        </w:rPr>
        <w:t>位于</w:t>
      </w:r>
      <w:r>
        <w:rPr>
          <w:rFonts w:hint="eastAsia" w:ascii="Times New Roman" w:hAnsi="Times New Roman" w:eastAsia="仿宋"/>
          <w:color w:val="auto"/>
          <w:sz w:val="32"/>
          <w:szCs w:val="32"/>
        </w:rPr>
        <w:t>年级同一专业排名第</w:t>
      </w:r>
      <w:r>
        <w:rPr>
          <w:rFonts w:ascii="Times New Roman" w:hAnsi="Times New Roman" w:eastAsia="仿宋"/>
          <w:color w:val="auto"/>
          <w:sz w:val="32"/>
          <w:szCs w:val="32"/>
        </w:rPr>
        <w:t>1</w:t>
      </w:r>
      <w:r>
        <w:rPr>
          <w:rFonts w:hint="eastAsia" w:ascii="Times New Roman" w:hAnsi="Times New Roman" w:eastAsia="仿宋"/>
          <w:color w:val="auto"/>
          <w:sz w:val="32"/>
          <w:szCs w:val="32"/>
        </w:rPr>
        <w:t>名，但专业总人数</w:t>
      </w:r>
      <w:r>
        <w:rPr>
          <w:rFonts w:hint="eastAsia" w:ascii="Times New Roman" w:hAnsi="Times New Roman" w:eastAsia="仿宋"/>
          <w:color w:val="auto"/>
          <w:sz w:val="32"/>
          <w:szCs w:val="32"/>
          <w:lang w:val="en-US" w:eastAsia="zh-CN"/>
        </w:rPr>
        <w:t>小于</w:t>
      </w:r>
      <w:r>
        <w:rPr>
          <w:rFonts w:hint="eastAsia" w:eastAsia="仿宋"/>
          <w:color w:val="auto"/>
          <w:sz w:val="32"/>
          <w:szCs w:val="32"/>
          <w:lang w:val="en-US" w:eastAsia="zh-CN"/>
        </w:rPr>
        <w:t>等于</w:t>
      </w:r>
      <w:r>
        <w:rPr>
          <w:rFonts w:hint="eastAsia" w:ascii="Times New Roman" w:hAnsi="Times New Roman" w:eastAsia="仿宋"/>
          <w:color w:val="auto"/>
          <w:sz w:val="32"/>
          <w:szCs w:val="32"/>
          <w:lang w:val="en-US" w:eastAsia="zh-CN"/>
        </w:rPr>
        <w:t>1</w:t>
      </w:r>
      <w:r>
        <w:rPr>
          <w:rFonts w:hint="eastAsia" w:eastAsia="仿宋"/>
          <w:color w:val="auto"/>
          <w:sz w:val="32"/>
          <w:szCs w:val="32"/>
          <w:lang w:val="en-US" w:eastAsia="zh-CN"/>
        </w:rPr>
        <w:t>8</w:t>
      </w:r>
      <w:r>
        <w:rPr>
          <w:rFonts w:hint="eastAsia" w:ascii="Times New Roman" w:hAnsi="Times New Roman" w:eastAsia="仿宋"/>
          <w:color w:val="auto"/>
          <w:sz w:val="32"/>
          <w:szCs w:val="32"/>
          <w:lang w:val="en-US" w:eastAsia="zh-CN"/>
        </w:rPr>
        <w:t>人的</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允许参照</w:t>
      </w:r>
      <w:r>
        <w:rPr>
          <w:rFonts w:hint="eastAsia" w:ascii="Times New Roman" w:hAnsi="Times New Roman" w:eastAsia="仿宋" w:cs="Times New Roman"/>
          <w:i w:val="0"/>
          <w:iCs w:val="0"/>
          <w:caps w:val="0"/>
          <w:color w:val="auto"/>
          <w:spacing w:val="0"/>
          <w:sz w:val="32"/>
          <w:szCs w:val="32"/>
          <w:shd w:val="clear"/>
        </w:rPr>
        <w:t>成绩排名位于年级同一专业前5%（含5%）的</w:t>
      </w:r>
      <w:r>
        <w:rPr>
          <w:rFonts w:hint="eastAsia" w:ascii="Times New Roman" w:hAnsi="Times New Roman" w:eastAsia="仿宋" w:cs="Times New Roman"/>
          <w:i w:val="0"/>
          <w:iCs w:val="0"/>
          <w:caps w:val="0"/>
          <w:color w:val="auto"/>
          <w:spacing w:val="0"/>
          <w:sz w:val="32"/>
          <w:szCs w:val="32"/>
          <w:shd w:val="clear"/>
          <w:lang w:val="en-US" w:eastAsia="zh-CN"/>
        </w:rPr>
        <w:t>成绩表现要求参评</w:t>
      </w:r>
      <w:r>
        <w:rPr>
          <w:rFonts w:hint="eastAsia" w:eastAsia="仿宋" w:cs="Times New Roman"/>
          <w:i w:val="0"/>
          <w:iCs w:val="0"/>
          <w:caps w:val="0"/>
          <w:color w:val="auto"/>
          <w:spacing w:val="0"/>
          <w:sz w:val="32"/>
          <w:szCs w:val="32"/>
          <w:shd w:val="clear"/>
          <w:lang w:val="en-US" w:eastAsia="zh-CN"/>
        </w:rPr>
        <w:t>国家奖学金</w:t>
      </w:r>
      <w:r>
        <w:rPr>
          <w:rFonts w:hint="eastAsia" w:ascii="Times New Roman" w:hAnsi="Times New Roman" w:eastAsia="仿宋" w:cs="Times New Roman"/>
          <w:i w:val="0"/>
          <w:iCs w:val="0"/>
          <w:caps w:val="0"/>
          <w:color w:val="auto"/>
          <w:spacing w:val="0"/>
          <w:sz w:val="32"/>
          <w:szCs w:val="32"/>
          <w:shd w:val="clear"/>
          <w:lang w:val="en-US" w:eastAsia="zh-CN"/>
        </w:rPr>
        <w:t>。学校必须</w:t>
      </w:r>
      <w:r>
        <w:rPr>
          <w:rFonts w:hint="eastAsia" w:ascii="Times New Roman" w:hAnsi="Times New Roman" w:eastAsia="仿宋"/>
          <w:color w:val="auto"/>
          <w:sz w:val="32"/>
          <w:szCs w:val="32"/>
          <w:lang w:val="en-US" w:eastAsia="zh-CN"/>
        </w:rPr>
        <w:t>提供加盖学校公章的说明材料，</w:t>
      </w:r>
      <w:bookmarkStart w:id="0" w:name="_GoBack"/>
      <w:r>
        <w:rPr>
          <w:rFonts w:hint="eastAsia" w:ascii="Times New Roman" w:hAnsi="Times New Roman" w:eastAsia="仿宋"/>
          <w:color w:val="auto"/>
          <w:sz w:val="32"/>
          <w:szCs w:val="32"/>
          <w:highlight w:val="yellow"/>
          <w:lang w:val="en-US" w:eastAsia="zh-CN"/>
        </w:rPr>
        <w:t>详细说明</w:t>
      </w:r>
      <w:r>
        <w:rPr>
          <w:rFonts w:hint="eastAsia" w:eastAsia="仿宋"/>
          <w:color w:val="auto"/>
          <w:sz w:val="32"/>
          <w:szCs w:val="32"/>
          <w:highlight w:val="yellow"/>
          <w:lang w:val="en-US" w:eastAsia="zh-CN"/>
        </w:rPr>
        <w:t>专业设置情况、名额分配原因、参评学生情况</w:t>
      </w:r>
      <w:r>
        <w:rPr>
          <w:rFonts w:hint="eastAsia" w:ascii="Times New Roman" w:hAnsi="Times New Roman" w:eastAsia="仿宋"/>
          <w:color w:val="auto"/>
          <w:sz w:val="32"/>
          <w:szCs w:val="32"/>
          <w:highlight w:val="yellow"/>
          <w:lang w:val="en-US" w:eastAsia="zh-CN"/>
        </w:rPr>
        <w:t>等内容。</w:t>
      </w:r>
      <w:bookmarkEnd w:id="0"/>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olor w:val="auto"/>
          <w:sz w:val="32"/>
          <w:szCs w:val="32"/>
          <w:lang w:val="en-US" w:eastAsia="zh-CN"/>
        </w:rPr>
      </w:pPr>
      <w:r>
        <w:rPr>
          <w:rFonts w:hint="eastAsia" w:eastAsia="仿宋"/>
          <w:color w:val="auto"/>
          <w:sz w:val="32"/>
          <w:szCs w:val="32"/>
          <w:lang w:val="en-US" w:eastAsia="zh-CN"/>
        </w:rPr>
        <w:t>11.</w:t>
      </w:r>
      <w:r>
        <w:rPr>
          <w:rFonts w:hint="eastAsia" w:ascii="Times New Roman" w:hAnsi="Times New Roman" w:eastAsia="仿宋"/>
          <w:color w:val="auto"/>
          <w:sz w:val="32"/>
          <w:szCs w:val="32"/>
          <w:lang w:val="en-US" w:eastAsia="zh-CN"/>
        </w:rPr>
        <w:t>因特殊情况，学校在法定节假日上班，学生公示时间在此期间的，应提供加盖学校公章的节假日上班说明材料。</w:t>
      </w:r>
    </w:p>
    <w:sectPr>
      <w:footerReference r:id="rId3" w:type="default"/>
      <w:pgSz w:w="11906" w:h="16838"/>
      <w:pgMar w:top="1440" w:right="1440" w:bottom="1440" w:left="1440" w:header="851" w:footer="1418" w:gutter="0"/>
      <w:pgNumType w:fmt="numberInDash"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mZmNGI2M2M3NTI3ZGVhOWI2MGY1NjQ3NWU1YzAifQ=="/>
  </w:docVars>
  <w:rsids>
    <w:rsidRoot w:val="004871E6"/>
    <w:rsid w:val="00131809"/>
    <w:rsid w:val="001469B8"/>
    <w:rsid w:val="0020036F"/>
    <w:rsid w:val="0032773B"/>
    <w:rsid w:val="0045399D"/>
    <w:rsid w:val="0048218F"/>
    <w:rsid w:val="00483BCC"/>
    <w:rsid w:val="004871E6"/>
    <w:rsid w:val="00531451"/>
    <w:rsid w:val="005A55FB"/>
    <w:rsid w:val="005F6D54"/>
    <w:rsid w:val="00641FD2"/>
    <w:rsid w:val="00786071"/>
    <w:rsid w:val="008D2239"/>
    <w:rsid w:val="008F5871"/>
    <w:rsid w:val="00911731"/>
    <w:rsid w:val="00934E86"/>
    <w:rsid w:val="00B343DD"/>
    <w:rsid w:val="00BE421E"/>
    <w:rsid w:val="00CC41E4"/>
    <w:rsid w:val="00CC72AA"/>
    <w:rsid w:val="00E11FA7"/>
    <w:rsid w:val="00E32074"/>
    <w:rsid w:val="00E70EAE"/>
    <w:rsid w:val="00F76DF4"/>
    <w:rsid w:val="05CB685A"/>
    <w:rsid w:val="06915900"/>
    <w:rsid w:val="0E704959"/>
    <w:rsid w:val="183562EB"/>
    <w:rsid w:val="18A832E3"/>
    <w:rsid w:val="20C31A16"/>
    <w:rsid w:val="25D6727B"/>
    <w:rsid w:val="2609077E"/>
    <w:rsid w:val="275A0F6A"/>
    <w:rsid w:val="296B22F1"/>
    <w:rsid w:val="296C318B"/>
    <w:rsid w:val="2D263034"/>
    <w:rsid w:val="319B1AF2"/>
    <w:rsid w:val="322C1D03"/>
    <w:rsid w:val="337B3C0C"/>
    <w:rsid w:val="34295D64"/>
    <w:rsid w:val="353548D9"/>
    <w:rsid w:val="360165B8"/>
    <w:rsid w:val="38FD29F2"/>
    <w:rsid w:val="3CD34224"/>
    <w:rsid w:val="3DC950AC"/>
    <w:rsid w:val="401E418C"/>
    <w:rsid w:val="40C216CF"/>
    <w:rsid w:val="416D6909"/>
    <w:rsid w:val="431C0427"/>
    <w:rsid w:val="44350619"/>
    <w:rsid w:val="46BC0EA3"/>
    <w:rsid w:val="4C510FD5"/>
    <w:rsid w:val="58DA247C"/>
    <w:rsid w:val="5ADA3590"/>
    <w:rsid w:val="5B8251D1"/>
    <w:rsid w:val="5EC0401B"/>
    <w:rsid w:val="61B5793C"/>
    <w:rsid w:val="64F0296B"/>
    <w:rsid w:val="65C279F6"/>
    <w:rsid w:val="665F71F9"/>
    <w:rsid w:val="6E4469BC"/>
    <w:rsid w:val="7770717B"/>
    <w:rsid w:val="78511040"/>
    <w:rsid w:val="78843918"/>
    <w:rsid w:val="78EE2A16"/>
    <w:rsid w:val="7CCE07E4"/>
    <w:rsid w:val="7E4E7DE1"/>
    <w:rsid w:val="7F1F4767"/>
    <w:rsid w:val="7F363D01"/>
    <w:rsid w:val="FFF6C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1178</Words>
  <Characters>1223</Characters>
  <Lines>5</Lines>
  <Paragraphs>1</Paragraphs>
  <TotalTime>11</TotalTime>
  <ScaleCrop>false</ScaleCrop>
  <LinksUpToDate>false</LinksUpToDate>
  <CharactersWithSpaces>1223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2020-07-29T02:19:00Z</dcterms:created>
  <dc:creator>Windows 用户</dc:creator>
  <cp:lastModifiedBy>uos</cp:lastModifiedBy>
  <cp:lastPrinted>2025-08-22T08:42:00Z</cp:lastPrinted>
  <dcterms:modified xsi:type="dcterms:W3CDTF">2025-09-09T10:11:58Z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6110AEF1BD2B4FEF9C87BB3C29FCA67D_13</vt:lpwstr>
  </property>
  <property fmtid="{D5CDD505-2E9C-101B-9397-08002B2CF9AE}" pid="4" name="KSOTemplateDocerSaveRecord">
    <vt:lpwstr>eyJoZGlkIjoiOWM1MmZmNGI2M2M3NTI3ZGVhOWI2MGY1NjQ3NWU1YzAiLCJ1c2VySWQiOiIyNzMzNjM0MjkifQ==</vt:lpwstr>
  </property>
</Properties>
</file>